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817C" w14:textId="22AC6C8F" w:rsidR="006C7AD0" w:rsidRPr="0061559D" w:rsidRDefault="00A33ED2">
      <w:pPr>
        <w:pStyle w:val="Ttulo1"/>
        <w:spacing w:before="78" w:line="480" w:lineRule="auto"/>
        <w:ind w:left="550" w:right="553"/>
        <w:jc w:val="center"/>
      </w:pPr>
      <w:r w:rsidRPr="0061559D">
        <w:rPr>
          <w:noProof/>
        </w:rPr>
        <w:drawing>
          <wp:anchor distT="0" distB="0" distL="0" distR="0" simplePos="0" relativeHeight="251658240" behindDoc="0" locked="0" layoutInCell="1" allowOverlap="1" wp14:anchorId="0632DC81" wp14:editId="6841FD2E">
            <wp:simplePos x="0" y="0"/>
            <wp:positionH relativeFrom="page">
              <wp:posOffset>2988055</wp:posOffset>
            </wp:positionH>
            <wp:positionV relativeFrom="paragraph">
              <wp:posOffset>1034006</wp:posOffset>
            </wp:positionV>
            <wp:extent cx="2089785" cy="20764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89785" cy="2076450"/>
                    </a:xfrm>
                    <a:prstGeom prst="rect">
                      <a:avLst/>
                    </a:prstGeom>
                  </pic:spPr>
                </pic:pic>
              </a:graphicData>
            </a:graphic>
          </wp:anchor>
        </w:drawing>
      </w:r>
      <w:r w:rsidRPr="0061559D">
        <w:t>UNIVERSIDAD AUTONOMA DE NUEVO LE</w:t>
      </w:r>
      <w:r w:rsidR="00FD0FD0">
        <w:t>Ó</w:t>
      </w:r>
      <w:r w:rsidRPr="0061559D">
        <w:t>N FACULTAD DE MEDICINA</w:t>
      </w:r>
    </w:p>
    <w:p w14:paraId="35DC5720" w14:textId="77777777" w:rsidR="006C7AD0" w:rsidRPr="0061559D" w:rsidRDefault="006C7AD0">
      <w:pPr>
        <w:pStyle w:val="Textoindependiente"/>
        <w:rPr>
          <w:b/>
          <w:sz w:val="36"/>
        </w:rPr>
      </w:pPr>
    </w:p>
    <w:p w14:paraId="0828F0C4" w14:textId="3A0476F2" w:rsidR="00211F98" w:rsidRPr="0061559D" w:rsidRDefault="00CB09F9" w:rsidP="00211F98">
      <w:pPr>
        <w:pStyle w:val="Ttulo2"/>
        <w:spacing w:before="301"/>
        <w:ind w:left="553" w:right="553"/>
        <w:jc w:val="center"/>
      </w:pPr>
      <w:bookmarkStart w:id="0" w:name="_Hlk83885043"/>
      <w:r w:rsidRPr="00CB09F9">
        <w:t>“Correlación entre la glucosa sérica en ayuno en primer trimestre y la curva de tolerancia a la glucosa en segundo trimestre del embarazo”</w:t>
      </w:r>
    </w:p>
    <w:bookmarkEnd w:id="0"/>
    <w:p w14:paraId="6E71C4B4" w14:textId="77777777" w:rsidR="006C7AD0" w:rsidRPr="0061559D" w:rsidRDefault="006C7AD0">
      <w:pPr>
        <w:pStyle w:val="Textoindependiente"/>
        <w:rPr>
          <w:b/>
          <w:sz w:val="26"/>
        </w:rPr>
      </w:pPr>
    </w:p>
    <w:p w14:paraId="1D940D73" w14:textId="77777777" w:rsidR="006C7AD0" w:rsidRPr="0061559D" w:rsidRDefault="006C7AD0">
      <w:pPr>
        <w:pStyle w:val="Textoindependiente"/>
        <w:rPr>
          <w:b/>
          <w:sz w:val="26"/>
        </w:rPr>
      </w:pPr>
    </w:p>
    <w:p w14:paraId="53D4C985" w14:textId="77777777" w:rsidR="006C7AD0" w:rsidRPr="0061559D" w:rsidRDefault="006C7AD0">
      <w:pPr>
        <w:pStyle w:val="Textoindependiente"/>
        <w:rPr>
          <w:b/>
          <w:sz w:val="26"/>
        </w:rPr>
      </w:pPr>
    </w:p>
    <w:p w14:paraId="2543DDDE" w14:textId="77777777" w:rsidR="006C7AD0" w:rsidRPr="0061559D" w:rsidRDefault="006C7AD0">
      <w:pPr>
        <w:pStyle w:val="Textoindependiente"/>
        <w:rPr>
          <w:b/>
          <w:sz w:val="26"/>
        </w:rPr>
      </w:pPr>
    </w:p>
    <w:p w14:paraId="37A34C5D" w14:textId="77777777" w:rsidR="006C7AD0" w:rsidRPr="0061559D" w:rsidRDefault="006C7AD0">
      <w:pPr>
        <w:pStyle w:val="Textoindependiente"/>
        <w:rPr>
          <w:b/>
          <w:sz w:val="26"/>
        </w:rPr>
      </w:pPr>
    </w:p>
    <w:p w14:paraId="0EB566E7" w14:textId="77777777" w:rsidR="006C7AD0" w:rsidRPr="0061559D" w:rsidRDefault="006C7AD0">
      <w:pPr>
        <w:pStyle w:val="Textoindependiente"/>
        <w:spacing w:before="1"/>
        <w:rPr>
          <w:b/>
          <w:sz w:val="38"/>
        </w:rPr>
      </w:pPr>
    </w:p>
    <w:p w14:paraId="60395A99" w14:textId="77777777" w:rsidR="006C7AD0" w:rsidRPr="0061559D" w:rsidRDefault="00A33ED2">
      <w:pPr>
        <w:ind w:left="553" w:right="553"/>
        <w:jc w:val="center"/>
        <w:rPr>
          <w:b/>
          <w:sz w:val="26"/>
        </w:rPr>
      </w:pPr>
      <w:r w:rsidRPr="0061559D">
        <w:rPr>
          <w:b/>
          <w:sz w:val="26"/>
        </w:rPr>
        <w:t>Por</w:t>
      </w:r>
    </w:p>
    <w:p w14:paraId="13557FA5" w14:textId="77777777" w:rsidR="006C7AD0" w:rsidRPr="0061559D" w:rsidRDefault="006C7AD0">
      <w:pPr>
        <w:pStyle w:val="Textoindependiente"/>
        <w:rPr>
          <w:b/>
          <w:sz w:val="26"/>
        </w:rPr>
      </w:pPr>
    </w:p>
    <w:p w14:paraId="12FDF399" w14:textId="0984FA9B" w:rsidR="006C7AD0" w:rsidRPr="0061559D" w:rsidRDefault="00211F98" w:rsidP="00F03757">
      <w:pPr>
        <w:ind w:left="552" w:right="553"/>
        <w:jc w:val="center"/>
        <w:rPr>
          <w:b/>
          <w:sz w:val="26"/>
        </w:rPr>
      </w:pPr>
      <w:r w:rsidRPr="0061559D">
        <w:rPr>
          <w:b/>
          <w:sz w:val="26"/>
        </w:rPr>
        <w:t>D</w:t>
      </w:r>
      <w:r w:rsidR="008C0320">
        <w:rPr>
          <w:b/>
          <w:sz w:val="26"/>
        </w:rPr>
        <w:t>r</w:t>
      </w:r>
      <w:r w:rsidR="00CB09F9">
        <w:rPr>
          <w:b/>
          <w:sz w:val="26"/>
        </w:rPr>
        <w:t>. Gustavo Adolfo Gallart Siller</w:t>
      </w:r>
      <w:r w:rsidR="00F03757" w:rsidRPr="0061559D">
        <w:rPr>
          <w:b/>
          <w:sz w:val="26"/>
        </w:rPr>
        <w:t xml:space="preserve"> </w:t>
      </w:r>
    </w:p>
    <w:p w14:paraId="0B13B28A" w14:textId="0DB4FE6D" w:rsidR="00F03757" w:rsidRPr="0061559D" w:rsidRDefault="00F03757" w:rsidP="00F03757">
      <w:pPr>
        <w:ind w:left="552" w:right="553"/>
        <w:jc w:val="center"/>
        <w:rPr>
          <w:b/>
          <w:sz w:val="26"/>
        </w:rPr>
      </w:pPr>
    </w:p>
    <w:p w14:paraId="7391481A" w14:textId="77777777" w:rsidR="00F03757" w:rsidRPr="0061559D" w:rsidRDefault="00F03757" w:rsidP="00F03757">
      <w:pPr>
        <w:ind w:left="552" w:right="553"/>
        <w:jc w:val="center"/>
        <w:rPr>
          <w:b/>
          <w:sz w:val="28"/>
        </w:rPr>
      </w:pPr>
    </w:p>
    <w:p w14:paraId="3376FB8A" w14:textId="77777777" w:rsidR="006C7AD0" w:rsidRPr="0061559D" w:rsidRDefault="006C7AD0">
      <w:pPr>
        <w:pStyle w:val="Textoindependiente"/>
        <w:rPr>
          <w:b/>
          <w:sz w:val="28"/>
        </w:rPr>
      </w:pPr>
    </w:p>
    <w:p w14:paraId="769CB77E" w14:textId="77777777" w:rsidR="006C7AD0" w:rsidRPr="0061559D" w:rsidRDefault="006C7AD0">
      <w:pPr>
        <w:pStyle w:val="Textoindependiente"/>
        <w:rPr>
          <w:b/>
          <w:sz w:val="28"/>
        </w:rPr>
      </w:pPr>
    </w:p>
    <w:p w14:paraId="75385F38" w14:textId="77777777" w:rsidR="006C7AD0" w:rsidRPr="0061559D" w:rsidRDefault="006C7AD0">
      <w:pPr>
        <w:pStyle w:val="Textoindependiente"/>
        <w:rPr>
          <w:b/>
          <w:sz w:val="28"/>
        </w:rPr>
      </w:pPr>
    </w:p>
    <w:p w14:paraId="0EA9F0B1" w14:textId="5D4428C0" w:rsidR="006C7AD0" w:rsidRPr="0061559D" w:rsidRDefault="00A33ED2">
      <w:pPr>
        <w:spacing w:before="206" w:line="482" w:lineRule="auto"/>
        <w:ind w:left="553" w:right="553"/>
        <w:jc w:val="center"/>
        <w:rPr>
          <w:b/>
          <w:sz w:val="26"/>
        </w:rPr>
      </w:pPr>
      <w:r w:rsidRPr="0061559D">
        <w:rPr>
          <w:b/>
          <w:sz w:val="26"/>
        </w:rPr>
        <w:t xml:space="preserve">COMO REQUISITO PARA OBTENER EL GRADO DE ESPECIALISTA EN </w:t>
      </w:r>
      <w:r w:rsidR="007C5883">
        <w:rPr>
          <w:b/>
          <w:sz w:val="26"/>
        </w:rPr>
        <w:t>GINECOLOGÍA Y OBSTETRICIA</w:t>
      </w:r>
    </w:p>
    <w:p w14:paraId="288367D5" w14:textId="77777777" w:rsidR="006C7AD0" w:rsidRPr="0061559D" w:rsidRDefault="006C7AD0">
      <w:pPr>
        <w:pStyle w:val="Textoindependiente"/>
        <w:spacing w:before="6"/>
        <w:rPr>
          <w:b/>
          <w:sz w:val="25"/>
        </w:rPr>
      </w:pPr>
    </w:p>
    <w:p w14:paraId="54330C54" w14:textId="75986CCD" w:rsidR="006C7AD0" w:rsidRPr="0061559D" w:rsidRDefault="00560DF0">
      <w:pPr>
        <w:ind w:left="553" w:right="553"/>
        <w:jc w:val="center"/>
        <w:rPr>
          <w:b/>
          <w:sz w:val="26"/>
        </w:rPr>
      </w:pPr>
      <w:r>
        <w:rPr>
          <w:b/>
          <w:sz w:val="26"/>
        </w:rPr>
        <w:t>Noviembre</w:t>
      </w:r>
      <w:r w:rsidR="00A33ED2" w:rsidRPr="0061559D">
        <w:rPr>
          <w:b/>
          <w:sz w:val="26"/>
        </w:rPr>
        <w:t>,</w:t>
      </w:r>
      <w:r w:rsidR="00A33ED2" w:rsidRPr="0061559D">
        <w:rPr>
          <w:b/>
          <w:spacing w:val="71"/>
          <w:sz w:val="26"/>
        </w:rPr>
        <w:t xml:space="preserve"> </w:t>
      </w:r>
      <w:r w:rsidR="00A33ED2" w:rsidRPr="0061559D">
        <w:rPr>
          <w:b/>
          <w:sz w:val="26"/>
        </w:rPr>
        <w:t>202</w:t>
      </w:r>
      <w:r w:rsidR="00CB09F9">
        <w:rPr>
          <w:b/>
          <w:sz w:val="26"/>
        </w:rPr>
        <w:t>3</w:t>
      </w:r>
    </w:p>
    <w:p w14:paraId="0CE6BA9F" w14:textId="77777777" w:rsidR="006C7AD0" w:rsidRDefault="006C7AD0">
      <w:pPr>
        <w:jc w:val="center"/>
        <w:rPr>
          <w:sz w:val="26"/>
        </w:rPr>
      </w:pPr>
    </w:p>
    <w:p w14:paraId="0D406449" w14:textId="77777777" w:rsidR="008A1405" w:rsidRDefault="008A1405">
      <w:pPr>
        <w:jc w:val="center"/>
        <w:rPr>
          <w:sz w:val="26"/>
        </w:rPr>
      </w:pPr>
    </w:p>
    <w:p w14:paraId="0113322F" w14:textId="77777777" w:rsidR="008A1405" w:rsidRDefault="008A1405">
      <w:pPr>
        <w:jc w:val="center"/>
        <w:rPr>
          <w:sz w:val="26"/>
        </w:rPr>
      </w:pPr>
    </w:p>
    <w:p w14:paraId="33782423" w14:textId="77777777" w:rsidR="008A1405" w:rsidRDefault="008A1405">
      <w:pPr>
        <w:jc w:val="center"/>
        <w:rPr>
          <w:sz w:val="26"/>
        </w:rPr>
      </w:pPr>
    </w:p>
    <w:p w14:paraId="456CC3F6" w14:textId="149DDE42" w:rsidR="008A1405" w:rsidRPr="0061559D" w:rsidRDefault="008A1405">
      <w:pPr>
        <w:jc w:val="center"/>
        <w:rPr>
          <w:sz w:val="26"/>
        </w:rPr>
        <w:sectPr w:rsidR="008A1405" w:rsidRPr="0061559D" w:rsidSect="00BC150F">
          <w:headerReference w:type="even" r:id="rId9"/>
          <w:headerReference w:type="default" r:id="rId10"/>
          <w:footerReference w:type="even" r:id="rId11"/>
          <w:footerReference w:type="default" r:id="rId12"/>
          <w:headerReference w:type="first" r:id="rId13"/>
          <w:footerReference w:type="first" r:id="rId14"/>
          <w:type w:val="continuous"/>
          <w:pgSz w:w="12240" w:h="15840"/>
          <w:pgMar w:top="1340" w:right="1540" w:bottom="280" w:left="1540" w:header="720" w:footer="720" w:gutter="0"/>
          <w:pgNumType w:fmt="lowerRoman" w:start="1"/>
          <w:cols w:space="720"/>
        </w:sectPr>
      </w:pPr>
      <w:r>
        <w:rPr>
          <w:noProof/>
          <w:sz w:val="26"/>
        </w:rPr>
        <w:drawing>
          <wp:inline distT="0" distB="0" distL="0" distR="0" wp14:anchorId="07643F08" wp14:editId="16F4299E">
            <wp:extent cx="6225795" cy="8098971"/>
            <wp:effectExtent l="0" t="0" r="3810" b="0"/>
            <wp:docPr id="15502863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86327" name="Imagen 1550286327"/>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26517" cy="8099910"/>
                    </a:xfrm>
                    <a:prstGeom prst="rect">
                      <a:avLst/>
                    </a:prstGeom>
                  </pic:spPr>
                </pic:pic>
              </a:graphicData>
            </a:graphic>
          </wp:inline>
        </w:drawing>
      </w:r>
    </w:p>
    <w:p w14:paraId="72FB6AD6" w14:textId="77777777" w:rsidR="006C7AD0" w:rsidRPr="0061559D" w:rsidRDefault="006C7AD0">
      <w:pPr>
        <w:spacing w:line="298" w:lineRule="exact"/>
        <w:jc w:val="center"/>
        <w:rPr>
          <w:sz w:val="26"/>
        </w:rPr>
        <w:sectPr w:rsidR="006C7AD0" w:rsidRPr="0061559D">
          <w:footerReference w:type="default" r:id="rId17"/>
          <w:pgSz w:w="12240" w:h="15840"/>
          <w:pgMar w:top="1500" w:right="1540" w:bottom="1240" w:left="1540" w:header="0" w:footer="1049" w:gutter="0"/>
          <w:cols w:space="720"/>
        </w:sectPr>
      </w:pPr>
    </w:p>
    <w:p w14:paraId="323E8A94" w14:textId="157231CF" w:rsidR="006C7AD0" w:rsidRPr="0061559D" w:rsidRDefault="00A33ED2">
      <w:pPr>
        <w:pStyle w:val="Ttulo2"/>
        <w:ind w:left="553" w:right="553"/>
        <w:jc w:val="center"/>
      </w:pPr>
      <w:r w:rsidRPr="000F2581">
        <w:lastRenderedPageBreak/>
        <w:t>DEDICATORIA Y/O AGRADECIMIENTOS</w:t>
      </w:r>
    </w:p>
    <w:p w14:paraId="167AEF0C" w14:textId="032B2624" w:rsidR="00931062" w:rsidRPr="0061559D" w:rsidRDefault="00931062">
      <w:pPr>
        <w:rPr>
          <w:sz w:val="26"/>
        </w:rPr>
      </w:pPr>
    </w:p>
    <w:p w14:paraId="55CC497E" w14:textId="192C51A0" w:rsidR="005C31E0" w:rsidRDefault="005C31E0"/>
    <w:p w14:paraId="709744B1" w14:textId="763332A2" w:rsidR="005C31E0" w:rsidRDefault="005C31E0"/>
    <w:p w14:paraId="252A6644" w14:textId="66A20A74" w:rsidR="005C31E0" w:rsidRDefault="005C31E0"/>
    <w:p w14:paraId="2E30B39A" w14:textId="77777777" w:rsidR="000F2581" w:rsidRDefault="000F2581" w:rsidP="000F2581">
      <w:pPr>
        <w:jc w:val="both"/>
      </w:pPr>
      <w:r>
        <w:t>Quiero comenzar expresando mi profundo agradecimiento a Dios por darme la fortaleza, la sabiduría y la guía durante este arduo camino.</w:t>
      </w:r>
    </w:p>
    <w:p w14:paraId="1D66DE3C" w14:textId="77777777" w:rsidR="000F2581" w:rsidRDefault="000F2581" w:rsidP="000F2581">
      <w:pPr>
        <w:jc w:val="both"/>
      </w:pPr>
    </w:p>
    <w:p w14:paraId="0E6872A0" w14:textId="6A30D4AA" w:rsidR="000F2581" w:rsidRDefault="000F2581" w:rsidP="000F2581">
      <w:pPr>
        <w:jc w:val="both"/>
      </w:pPr>
      <w:r>
        <w:t xml:space="preserve">A mis padres María Cristina y Gustavo Adolfo, quienes han sido mi pilar fundamental a lo largo de toda mi vida, su sacrificio, amor incondicional y apoyo inquebrantable han sido la base sobre la cual he construido mi carrera. Gracias por creer en mí y por alentarme a perseguir mis sueños. </w:t>
      </w:r>
    </w:p>
    <w:p w14:paraId="58021AE5" w14:textId="055BE252" w:rsidR="000F2581" w:rsidRDefault="000F2581" w:rsidP="000F2581">
      <w:pPr>
        <w:jc w:val="both"/>
      </w:pPr>
      <w:r>
        <w:t>Ustedes son quienes siempre me apoyaron en mi actualización continua y han sido fuente de inspiración para el estudio y el trabajo duro, mostrándome que ha pesar de lo difícil que sean las metas y lo complicado del camino, todo es posible con trabajo y dedicación, dándome la confianza que se necesita para lograr mis sueños y mostrándome que todo es posible si se quiere.</w:t>
      </w:r>
    </w:p>
    <w:p w14:paraId="63CEBAED" w14:textId="77777777" w:rsidR="000F2581" w:rsidRDefault="000F2581" w:rsidP="000F2581">
      <w:pPr>
        <w:jc w:val="both"/>
      </w:pPr>
    </w:p>
    <w:p w14:paraId="0CE5F9FB" w14:textId="4E41A695" w:rsidR="000F2581" w:rsidRDefault="000F2581" w:rsidP="000F2581">
      <w:pPr>
        <w:jc w:val="both"/>
      </w:pPr>
      <w:r>
        <w:t>A mi novia Melissa Rodríguez, quien ha estado a mi lado en cada paso de este camino, soportando las distancias, mi tiempo en el trabajo y siempre estando ahí cuando la he necesitado, quiero agradecerte por tu paciencia, comprensión y amor incondicional. Tu apoyo emocional y tu constante ánimo han sido una fuente de fortaleza para mí. Gracias por ser mi apoyo en los momentos difíciles y por celebrar cada logro conmigo.</w:t>
      </w:r>
    </w:p>
    <w:p w14:paraId="6DB3CA87" w14:textId="77777777" w:rsidR="000F2581" w:rsidRDefault="000F2581" w:rsidP="000F2581">
      <w:pPr>
        <w:jc w:val="both"/>
      </w:pPr>
    </w:p>
    <w:p w14:paraId="256D8DAA" w14:textId="50813974" w:rsidR="000F2581" w:rsidRDefault="000F2581" w:rsidP="000F2581">
      <w:pPr>
        <w:jc w:val="both"/>
      </w:pPr>
      <w:r>
        <w:t>A mi respetado maestro Dr. Juan Antonio Soria López, quien ha compartido su vasto conocimiento y experiencia conmigo, quiero expresar mi profundo agradecimiento. Su dedicación a la enseñanza y su orientación experta han sido cruciales en mi formación como especialista en Ginecología y Obstetricia. Estoy enormemente agradecido por su mentoría.</w:t>
      </w:r>
    </w:p>
    <w:p w14:paraId="76E06688" w14:textId="77777777" w:rsidR="000F2581" w:rsidRDefault="000F2581" w:rsidP="000F2581">
      <w:pPr>
        <w:jc w:val="both"/>
      </w:pPr>
    </w:p>
    <w:p w14:paraId="19CA5CF4" w14:textId="77777777" w:rsidR="000F2581" w:rsidRDefault="000F2581" w:rsidP="000F2581">
      <w:pPr>
        <w:jc w:val="both"/>
      </w:pPr>
      <w:r>
        <w:t>A mis estimados compañeros residentes, quienes han compartido conmigo este viaje de aprendizaje y crecimiento. Sus aportes, discusiones y compañerismo han enriquecido mi experiencia y me han brindado valiosas perspectivas que han contribuido a mi formación como profesional, juntos hemos enfrentado desafíos, hemos aprendido y crecido como profesionales. Su presencia ha enriquecido mi experiencia y ha sido un honor compartir este camino con cada uno de ustedes, aprendiendo de todos y cada uno de ustedes.</w:t>
      </w:r>
    </w:p>
    <w:p w14:paraId="035CC5B3" w14:textId="77777777" w:rsidR="000F2581" w:rsidRDefault="000F2581" w:rsidP="000F2581">
      <w:pPr>
        <w:jc w:val="both"/>
      </w:pPr>
    </w:p>
    <w:p w14:paraId="19191B54" w14:textId="475FE926" w:rsidR="000F2581" w:rsidRDefault="000F2581" w:rsidP="000F2581">
      <w:pPr>
        <w:jc w:val="both"/>
      </w:pPr>
      <w:r>
        <w:t xml:space="preserve">En conjunto, cada una de estas personas ha desempeñado un papel crucial en mi camino hacia la especialización en </w:t>
      </w:r>
      <w:r w:rsidR="00FD6AC1">
        <w:t>g</w:t>
      </w:r>
      <w:r>
        <w:t xml:space="preserve">inecología y </w:t>
      </w:r>
      <w:r w:rsidR="00FD6AC1">
        <w:t>ob</w:t>
      </w:r>
      <w:r>
        <w:t>stetricia. Agradezco sinceramente a todos y cada uno de ustedes por su apoyo, orientación y amor incondicional. Este logro no hubiera sido posible sin ustedes.</w:t>
      </w:r>
    </w:p>
    <w:p w14:paraId="733A1AF0" w14:textId="77777777" w:rsidR="000F2581" w:rsidRDefault="000F2581" w:rsidP="000F2581">
      <w:pPr>
        <w:jc w:val="both"/>
      </w:pPr>
    </w:p>
    <w:p w14:paraId="17285696" w14:textId="77777777" w:rsidR="000F2581" w:rsidRDefault="000F2581" w:rsidP="000F2581">
      <w:r>
        <w:t>Con gratitud eterna,</w:t>
      </w:r>
    </w:p>
    <w:p w14:paraId="018E7377" w14:textId="77777777" w:rsidR="000F2581" w:rsidRDefault="000F2581" w:rsidP="000F2581"/>
    <w:p w14:paraId="7177F67A" w14:textId="50F04DD5" w:rsidR="005C31E0" w:rsidRDefault="000F2581" w:rsidP="000F2581">
      <w:r>
        <w:t>Gustavo Adolfo Gallart Siller</w:t>
      </w:r>
    </w:p>
    <w:p w14:paraId="4D0A6845" w14:textId="234EFBAE" w:rsidR="005C31E0" w:rsidRDefault="005C31E0"/>
    <w:p w14:paraId="281A092B" w14:textId="09DE90FD" w:rsidR="005C31E0" w:rsidRDefault="005C31E0"/>
    <w:p w14:paraId="3A6CEFA2" w14:textId="0031FCC3" w:rsidR="005C31E0" w:rsidRDefault="005C31E0"/>
    <w:p w14:paraId="18BA6F54" w14:textId="434D9C9E" w:rsidR="005C31E0" w:rsidRDefault="005C31E0"/>
    <w:p w14:paraId="137E3CF6" w14:textId="6CF57411" w:rsidR="005C31E0" w:rsidRDefault="005C31E0"/>
    <w:p w14:paraId="5F36FBF4" w14:textId="77777777" w:rsidR="005C31E0" w:rsidRPr="0061559D" w:rsidRDefault="005C31E0">
      <w:pPr>
        <w:rPr>
          <w:b/>
          <w:bCs/>
          <w:sz w:val="32"/>
          <w:szCs w:val="32"/>
        </w:rPr>
      </w:pPr>
    </w:p>
    <w:p w14:paraId="3FD13602" w14:textId="2962F850" w:rsidR="006C7AD0" w:rsidRPr="0061559D" w:rsidRDefault="00A33ED2">
      <w:pPr>
        <w:pStyle w:val="Ttulo1"/>
      </w:pPr>
      <w:r w:rsidRPr="00E04564">
        <w:lastRenderedPageBreak/>
        <w:t>TABLA DE CONTENIDO</w:t>
      </w:r>
    </w:p>
    <w:sdt>
      <w:sdtPr>
        <w:rPr>
          <w:rFonts w:ascii="Arial" w:hAnsi="Arial" w:cs="Arial"/>
          <w:b w:val="0"/>
          <w:bCs w:val="0"/>
        </w:rPr>
        <w:id w:val="-182137745"/>
        <w:docPartObj>
          <w:docPartGallery w:val="Table of Contents"/>
          <w:docPartUnique/>
        </w:docPartObj>
      </w:sdtPr>
      <w:sdtEndPr/>
      <w:sdtContent>
        <w:p w14:paraId="5811D247" w14:textId="036F6976" w:rsidR="006C7AD0" w:rsidRPr="0061559D" w:rsidRDefault="00B3110D">
          <w:pPr>
            <w:pStyle w:val="TDC1"/>
            <w:tabs>
              <w:tab w:val="right" w:leader="dot" w:pos="8829"/>
            </w:tabs>
            <w:spacing w:before="961"/>
            <w:rPr>
              <w:rFonts w:ascii="Arial" w:hAnsi="Arial" w:cs="Arial"/>
              <w:b w:val="0"/>
            </w:rPr>
          </w:pPr>
          <w:hyperlink w:anchor="_TOC_250019" w:history="1">
            <w:r w:rsidR="00A33ED2" w:rsidRPr="0061559D">
              <w:rPr>
                <w:rFonts w:ascii="Arial" w:hAnsi="Arial" w:cs="Arial"/>
              </w:rPr>
              <w:t>Capítulo I</w:t>
            </w:r>
            <w:r w:rsidR="00A33ED2" w:rsidRPr="0061559D">
              <w:rPr>
                <w:rFonts w:ascii="Arial" w:hAnsi="Arial" w:cs="Arial"/>
              </w:rPr>
              <w:tab/>
            </w:r>
          </w:hyperlink>
          <w:r w:rsidR="00D27957">
            <w:rPr>
              <w:rFonts w:ascii="Arial" w:hAnsi="Arial" w:cs="Arial"/>
              <w:b w:val="0"/>
            </w:rPr>
            <w:t>3</w:t>
          </w:r>
        </w:p>
        <w:p w14:paraId="3EBCC8AE" w14:textId="1190679E" w:rsidR="006C7AD0" w:rsidRPr="0061559D" w:rsidRDefault="00B3110D">
          <w:pPr>
            <w:pStyle w:val="TDC2"/>
            <w:tabs>
              <w:tab w:val="right" w:leader="dot" w:pos="8856"/>
            </w:tabs>
            <w:rPr>
              <w:rFonts w:ascii="Arial" w:hAnsi="Arial" w:cs="Arial"/>
            </w:rPr>
          </w:pPr>
          <w:hyperlink w:anchor="_TOC_250018" w:history="1">
            <w:r w:rsidR="00A33ED2" w:rsidRPr="0061559D">
              <w:rPr>
                <w:rFonts w:ascii="Arial" w:hAnsi="Arial" w:cs="Arial"/>
              </w:rPr>
              <w:t>Resumen</w:t>
            </w:r>
            <w:r w:rsidR="00A33ED2" w:rsidRPr="0061559D">
              <w:rPr>
                <w:rFonts w:ascii="Arial" w:hAnsi="Arial" w:cs="Arial"/>
              </w:rPr>
              <w:tab/>
            </w:r>
          </w:hyperlink>
          <w:r w:rsidR="00D27957">
            <w:rPr>
              <w:rFonts w:ascii="Arial" w:hAnsi="Arial" w:cs="Arial"/>
            </w:rPr>
            <w:t>3</w:t>
          </w:r>
        </w:p>
        <w:p w14:paraId="6B6BA1B6" w14:textId="0237EC61" w:rsidR="006C7AD0" w:rsidRPr="0061559D" w:rsidRDefault="00B3110D">
          <w:pPr>
            <w:pStyle w:val="TDC1"/>
            <w:tabs>
              <w:tab w:val="right" w:leader="dot" w:pos="8863"/>
            </w:tabs>
            <w:rPr>
              <w:rFonts w:ascii="Arial" w:hAnsi="Arial" w:cs="Arial"/>
              <w:b w:val="0"/>
            </w:rPr>
          </w:pPr>
          <w:hyperlink w:anchor="_TOC_250017" w:history="1">
            <w:r w:rsidR="00A33ED2" w:rsidRPr="0061559D">
              <w:rPr>
                <w:rFonts w:ascii="Arial" w:hAnsi="Arial" w:cs="Arial"/>
              </w:rPr>
              <w:t>Capítulo II</w:t>
            </w:r>
            <w:r w:rsidR="00A33ED2" w:rsidRPr="0061559D">
              <w:rPr>
                <w:rFonts w:ascii="Arial" w:hAnsi="Arial" w:cs="Arial"/>
              </w:rPr>
              <w:tab/>
            </w:r>
          </w:hyperlink>
          <w:r w:rsidR="000F2581">
            <w:rPr>
              <w:rFonts w:ascii="Arial" w:hAnsi="Arial" w:cs="Arial"/>
            </w:rPr>
            <w:t>8</w:t>
          </w:r>
        </w:p>
        <w:p w14:paraId="1B27AF8A" w14:textId="7CE67484" w:rsidR="006C7AD0" w:rsidRPr="0061559D" w:rsidRDefault="00B3110D">
          <w:pPr>
            <w:pStyle w:val="TDC2"/>
            <w:tabs>
              <w:tab w:val="right" w:leader="dot" w:pos="8829"/>
            </w:tabs>
            <w:rPr>
              <w:rFonts w:ascii="Arial" w:hAnsi="Arial" w:cs="Arial"/>
            </w:rPr>
          </w:pPr>
          <w:hyperlink w:anchor="_TOC_250016" w:history="1">
            <w:r w:rsidR="00A33ED2" w:rsidRPr="0061559D">
              <w:rPr>
                <w:rFonts w:ascii="Arial" w:hAnsi="Arial" w:cs="Arial"/>
              </w:rPr>
              <w:t>Introducción</w:t>
            </w:r>
            <w:r w:rsidR="00A33ED2" w:rsidRPr="0061559D">
              <w:rPr>
                <w:rFonts w:ascii="Arial" w:hAnsi="Arial" w:cs="Arial"/>
              </w:rPr>
              <w:tab/>
            </w:r>
          </w:hyperlink>
          <w:r w:rsidR="000F2581">
            <w:rPr>
              <w:rFonts w:ascii="Arial" w:hAnsi="Arial" w:cs="Arial"/>
            </w:rPr>
            <w:t>8</w:t>
          </w:r>
        </w:p>
        <w:p w14:paraId="5C8614AD" w14:textId="7CB56846" w:rsidR="006C7AD0" w:rsidRPr="0061559D" w:rsidRDefault="00B3110D">
          <w:pPr>
            <w:pStyle w:val="TDC1"/>
            <w:tabs>
              <w:tab w:val="right" w:leader="dot" w:pos="8837"/>
            </w:tabs>
            <w:rPr>
              <w:rFonts w:ascii="Arial" w:hAnsi="Arial" w:cs="Arial"/>
              <w:b w:val="0"/>
            </w:rPr>
          </w:pPr>
          <w:hyperlink w:anchor="_TOC_250015" w:history="1">
            <w:r w:rsidR="00A33ED2" w:rsidRPr="0061559D">
              <w:rPr>
                <w:rFonts w:ascii="Arial" w:hAnsi="Arial" w:cs="Arial"/>
              </w:rPr>
              <w:t>Capítulo III</w:t>
            </w:r>
            <w:r w:rsidR="00A33ED2" w:rsidRPr="0061559D">
              <w:rPr>
                <w:rFonts w:ascii="Arial" w:hAnsi="Arial" w:cs="Arial"/>
              </w:rPr>
              <w:tab/>
            </w:r>
          </w:hyperlink>
          <w:r w:rsidR="00CA0691" w:rsidRPr="0061559D">
            <w:rPr>
              <w:rFonts w:ascii="Arial" w:hAnsi="Arial" w:cs="Arial"/>
              <w:b w:val="0"/>
            </w:rPr>
            <w:t>1</w:t>
          </w:r>
          <w:r w:rsidR="008273A5">
            <w:rPr>
              <w:rFonts w:ascii="Arial" w:hAnsi="Arial" w:cs="Arial"/>
              <w:b w:val="0"/>
            </w:rPr>
            <w:t>6</w:t>
          </w:r>
        </w:p>
        <w:p w14:paraId="1ED41EFF" w14:textId="5C308F1A" w:rsidR="006C7AD0" w:rsidRPr="0061559D" w:rsidRDefault="00B3110D">
          <w:pPr>
            <w:pStyle w:val="TDC2"/>
            <w:tabs>
              <w:tab w:val="right" w:leader="dot" w:pos="8810"/>
            </w:tabs>
            <w:spacing w:before="277"/>
            <w:rPr>
              <w:rFonts w:ascii="Arial" w:hAnsi="Arial" w:cs="Arial"/>
            </w:rPr>
          </w:pPr>
          <w:hyperlink w:anchor="_TOC_250014" w:history="1">
            <w:r w:rsidR="00A33ED2" w:rsidRPr="0061559D">
              <w:rPr>
                <w:rFonts w:ascii="Arial" w:hAnsi="Arial" w:cs="Arial"/>
              </w:rPr>
              <w:t>Hipótesis</w:t>
            </w:r>
            <w:r w:rsidR="00A33ED2" w:rsidRPr="0061559D">
              <w:rPr>
                <w:rFonts w:ascii="Arial" w:hAnsi="Arial" w:cs="Arial"/>
              </w:rPr>
              <w:tab/>
            </w:r>
          </w:hyperlink>
          <w:r w:rsidR="00CA0691" w:rsidRPr="0061559D">
            <w:rPr>
              <w:rFonts w:ascii="Arial" w:hAnsi="Arial" w:cs="Arial"/>
            </w:rPr>
            <w:t>1</w:t>
          </w:r>
          <w:r w:rsidR="008273A5">
            <w:rPr>
              <w:rFonts w:ascii="Arial" w:hAnsi="Arial" w:cs="Arial"/>
            </w:rPr>
            <w:t>6</w:t>
          </w:r>
        </w:p>
        <w:p w14:paraId="4AB5D090" w14:textId="5B14B6DA" w:rsidR="006C7AD0" w:rsidRPr="0061559D" w:rsidRDefault="00B3110D">
          <w:pPr>
            <w:pStyle w:val="TDC1"/>
            <w:tabs>
              <w:tab w:val="right" w:leader="dot" w:pos="8825"/>
            </w:tabs>
            <w:rPr>
              <w:rFonts w:ascii="Arial" w:hAnsi="Arial" w:cs="Arial"/>
              <w:b w:val="0"/>
            </w:rPr>
          </w:pPr>
          <w:hyperlink w:anchor="_TOC_250013" w:history="1">
            <w:r w:rsidR="00A33ED2" w:rsidRPr="0061559D">
              <w:rPr>
                <w:rFonts w:ascii="Arial" w:hAnsi="Arial" w:cs="Arial"/>
              </w:rPr>
              <w:t>Capítulo IV</w:t>
            </w:r>
            <w:r w:rsidR="00A33ED2" w:rsidRPr="0061559D">
              <w:rPr>
                <w:rFonts w:ascii="Arial" w:hAnsi="Arial" w:cs="Arial"/>
              </w:rPr>
              <w:tab/>
            </w:r>
          </w:hyperlink>
          <w:r w:rsidR="00CA0691" w:rsidRPr="0061559D">
            <w:rPr>
              <w:rFonts w:ascii="Arial" w:hAnsi="Arial" w:cs="Arial"/>
              <w:b w:val="0"/>
            </w:rPr>
            <w:t>1</w:t>
          </w:r>
          <w:r w:rsidR="008273A5">
            <w:rPr>
              <w:rFonts w:ascii="Arial" w:hAnsi="Arial" w:cs="Arial"/>
              <w:b w:val="0"/>
            </w:rPr>
            <w:t>7</w:t>
          </w:r>
        </w:p>
        <w:p w14:paraId="3C0EF96E" w14:textId="557A707B" w:rsidR="006C7AD0" w:rsidRPr="0061559D" w:rsidRDefault="00B3110D">
          <w:pPr>
            <w:pStyle w:val="TDC2"/>
            <w:tabs>
              <w:tab w:val="right" w:leader="dot" w:pos="8837"/>
            </w:tabs>
            <w:rPr>
              <w:rFonts w:ascii="Arial" w:hAnsi="Arial" w:cs="Arial"/>
            </w:rPr>
          </w:pPr>
          <w:hyperlink w:anchor="_TOC_250012" w:history="1">
            <w:r w:rsidR="00A33ED2" w:rsidRPr="0061559D">
              <w:rPr>
                <w:rFonts w:ascii="Arial" w:hAnsi="Arial" w:cs="Arial"/>
              </w:rPr>
              <w:t>Objetivos</w:t>
            </w:r>
            <w:r w:rsidR="00A33ED2" w:rsidRPr="0061559D">
              <w:rPr>
                <w:rFonts w:ascii="Arial" w:hAnsi="Arial" w:cs="Arial"/>
              </w:rPr>
              <w:tab/>
            </w:r>
          </w:hyperlink>
          <w:r w:rsidR="00CA0691" w:rsidRPr="0061559D">
            <w:rPr>
              <w:rFonts w:ascii="Arial" w:hAnsi="Arial" w:cs="Arial"/>
            </w:rPr>
            <w:t>1</w:t>
          </w:r>
          <w:r w:rsidR="008273A5">
            <w:rPr>
              <w:rFonts w:ascii="Arial" w:hAnsi="Arial" w:cs="Arial"/>
            </w:rPr>
            <w:t>7</w:t>
          </w:r>
        </w:p>
        <w:p w14:paraId="2583D7FD" w14:textId="2ECBBE27" w:rsidR="006C7AD0" w:rsidRPr="0061559D" w:rsidRDefault="00B3110D">
          <w:pPr>
            <w:pStyle w:val="TDC1"/>
            <w:tabs>
              <w:tab w:val="right" w:leader="dot" w:pos="8851"/>
            </w:tabs>
            <w:spacing w:before="273"/>
            <w:rPr>
              <w:rFonts w:ascii="Arial" w:hAnsi="Arial" w:cs="Arial"/>
              <w:b w:val="0"/>
            </w:rPr>
          </w:pPr>
          <w:hyperlink w:anchor="_TOC_250011" w:history="1">
            <w:r w:rsidR="00A33ED2" w:rsidRPr="0061559D">
              <w:rPr>
                <w:rFonts w:ascii="Arial" w:hAnsi="Arial" w:cs="Arial"/>
              </w:rPr>
              <w:t>Capítulo V</w:t>
            </w:r>
            <w:r w:rsidR="00A33ED2" w:rsidRPr="0061559D">
              <w:rPr>
                <w:rFonts w:ascii="Arial" w:hAnsi="Arial" w:cs="Arial"/>
              </w:rPr>
              <w:tab/>
            </w:r>
            <w:r w:rsidR="00A33ED2" w:rsidRPr="0061559D">
              <w:rPr>
                <w:rFonts w:ascii="Arial" w:hAnsi="Arial" w:cs="Arial"/>
                <w:b w:val="0"/>
              </w:rPr>
              <w:t>1</w:t>
            </w:r>
          </w:hyperlink>
          <w:r w:rsidR="008273A5">
            <w:rPr>
              <w:rFonts w:ascii="Arial" w:hAnsi="Arial" w:cs="Arial"/>
              <w:b w:val="0"/>
            </w:rPr>
            <w:t>8</w:t>
          </w:r>
        </w:p>
        <w:p w14:paraId="4E01D562" w14:textId="1E23C8B5" w:rsidR="006C7AD0" w:rsidRPr="0061559D" w:rsidRDefault="00B3110D">
          <w:pPr>
            <w:pStyle w:val="TDC2"/>
            <w:tabs>
              <w:tab w:val="right" w:leader="dot" w:pos="8870"/>
            </w:tabs>
            <w:rPr>
              <w:rFonts w:ascii="Arial" w:hAnsi="Arial" w:cs="Arial"/>
            </w:rPr>
          </w:pPr>
          <w:hyperlink w:anchor="_TOC_250010" w:history="1">
            <w:r w:rsidR="00A33ED2" w:rsidRPr="0061559D">
              <w:rPr>
                <w:rFonts w:ascii="Arial" w:hAnsi="Arial" w:cs="Arial"/>
              </w:rPr>
              <w:t>Material</w:t>
            </w:r>
            <w:r w:rsidR="00A33ED2" w:rsidRPr="0061559D">
              <w:rPr>
                <w:rFonts w:ascii="Arial" w:hAnsi="Arial" w:cs="Arial"/>
                <w:spacing w:val="-1"/>
              </w:rPr>
              <w:t xml:space="preserve"> </w:t>
            </w:r>
            <w:r w:rsidR="00A33ED2" w:rsidRPr="0061559D">
              <w:rPr>
                <w:rFonts w:ascii="Arial" w:hAnsi="Arial" w:cs="Arial"/>
              </w:rPr>
              <w:t>y</w:t>
            </w:r>
            <w:r w:rsidR="00A33ED2" w:rsidRPr="0061559D">
              <w:rPr>
                <w:rFonts w:ascii="Arial" w:hAnsi="Arial" w:cs="Arial"/>
                <w:spacing w:val="-1"/>
              </w:rPr>
              <w:t xml:space="preserve"> </w:t>
            </w:r>
            <w:r w:rsidR="00A33ED2" w:rsidRPr="0061559D">
              <w:rPr>
                <w:rFonts w:ascii="Arial" w:hAnsi="Arial" w:cs="Arial"/>
              </w:rPr>
              <w:t>métodos</w:t>
            </w:r>
            <w:r w:rsidR="00A33ED2" w:rsidRPr="0061559D">
              <w:rPr>
                <w:rFonts w:ascii="Arial" w:hAnsi="Arial" w:cs="Arial"/>
              </w:rPr>
              <w:tab/>
              <w:t>1</w:t>
            </w:r>
          </w:hyperlink>
          <w:r w:rsidR="008273A5">
            <w:rPr>
              <w:rFonts w:ascii="Arial" w:hAnsi="Arial" w:cs="Arial"/>
            </w:rPr>
            <w:t>8</w:t>
          </w:r>
        </w:p>
        <w:p w14:paraId="3763ED97" w14:textId="0373A8B9" w:rsidR="006C7AD0" w:rsidRPr="0061559D" w:rsidRDefault="00B3110D">
          <w:pPr>
            <w:pStyle w:val="TDC1"/>
            <w:tabs>
              <w:tab w:val="right" w:leader="dot" w:pos="8885"/>
            </w:tabs>
            <w:rPr>
              <w:rFonts w:ascii="Arial" w:hAnsi="Arial" w:cs="Arial"/>
              <w:b w:val="0"/>
            </w:rPr>
          </w:pPr>
          <w:hyperlink w:anchor="_TOC_250009" w:history="1">
            <w:r w:rsidR="00A33ED2" w:rsidRPr="0061559D">
              <w:rPr>
                <w:rFonts w:ascii="Arial" w:hAnsi="Arial" w:cs="Arial"/>
              </w:rPr>
              <w:t>Capítulo VI</w:t>
            </w:r>
            <w:r w:rsidR="00A33ED2" w:rsidRPr="0061559D">
              <w:rPr>
                <w:rFonts w:ascii="Arial" w:hAnsi="Arial" w:cs="Arial"/>
              </w:rPr>
              <w:tab/>
            </w:r>
          </w:hyperlink>
          <w:r w:rsidR="008A628F" w:rsidRPr="0061559D">
            <w:rPr>
              <w:rFonts w:ascii="Arial" w:hAnsi="Arial" w:cs="Arial"/>
              <w:b w:val="0"/>
            </w:rPr>
            <w:t>2</w:t>
          </w:r>
          <w:r w:rsidR="008273A5">
            <w:rPr>
              <w:rFonts w:ascii="Arial" w:hAnsi="Arial" w:cs="Arial"/>
              <w:b w:val="0"/>
            </w:rPr>
            <w:t>6</w:t>
          </w:r>
        </w:p>
        <w:p w14:paraId="0F9E7D4B" w14:textId="6A30C9AF" w:rsidR="006C7AD0" w:rsidRPr="0061559D" w:rsidRDefault="00B3110D">
          <w:pPr>
            <w:pStyle w:val="TDC2"/>
            <w:tabs>
              <w:tab w:val="right" w:leader="dot" w:pos="8837"/>
            </w:tabs>
            <w:spacing w:before="277"/>
            <w:rPr>
              <w:rFonts w:ascii="Arial" w:hAnsi="Arial" w:cs="Arial"/>
            </w:rPr>
          </w:pPr>
          <w:hyperlink w:anchor="_TOC_250008" w:history="1">
            <w:r w:rsidR="00A33ED2" w:rsidRPr="0061559D">
              <w:rPr>
                <w:rFonts w:ascii="Arial" w:hAnsi="Arial" w:cs="Arial"/>
              </w:rPr>
              <w:t>Resultados</w:t>
            </w:r>
            <w:r w:rsidR="00A33ED2" w:rsidRPr="0061559D">
              <w:rPr>
                <w:rFonts w:ascii="Arial" w:hAnsi="Arial" w:cs="Arial"/>
              </w:rPr>
              <w:tab/>
            </w:r>
          </w:hyperlink>
          <w:r w:rsidR="008A628F" w:rsidRPr="0061559D">
            <w:rPr>
              <w:rFonts w:ascii="Arial" w:hAnsi="Arial" w:cs="Arial"/>
            </w:rPr>
            <w:t>2</w:t>
          </w:r>
          <w:r w:rsidR="008273A5">
            <w:rPr>
              <w:rFonts w:ascii="Arial" w:hAnsi="Arial" w:cs="Arial"/>
            </w:rPr>
            <w:t>6</w:t>
          </w:r>
        </w:p>
        <w:p w14:paraId="4E396C01" w14:textId="3F869BDD" w:rsidR="006C7AD0" w:rsidRPr="0061559D" w:rsidRDefault="00B3110D">
          <w:pPr>
            <w:pStyle w:val="TDC1"/>
            <w:tabs>
              <w:tab w:val="right" w:leader="dot" w:pos="8856"/>
            </w:tabs>
            <w:rPr>
              <w:rFonts w:ascii="Arial" w:hAnsi="Arial" w:cs="Arial"/>
              <w:b w:val="0"/>
            </w:rPr>
          </w:pPr>
          <w:hyperlink w:anchor="_TOC_250007" w:history="1">
            <w:r w:rsidR="00A33ED2" w:rsidRPr="0061559D">
              <w:rPr>
                <w:rFonts w:ascii="Arial" w:hAnsi="Arial" w:cs="Arial"/>
              </w:rPr>
              <w:t>Capítulo</w:t>
            </w:r>
            <w:r w:rsidR="00A33ED2" w:rsidRPr="0061559D">
              <w:rPr>
                <w:rFonts w:ascii="Arial" w:hAnsi="Arial" w:cs="Arial"/>
                <w:spacing w:val="-1"/>
              </w:rPr>
              <w:t xml:space="preserve"> </w:t>
            </w:r>
            <w:r w:rsidR="00A33ED2" w:rsidRPr="0061559D">
              <w:rPr>
                <w:rFonts w:ascii="Arial" w:hAnsi="Arial" w:cs="Arial"/>
              </w:rPr>
              <w:t>VII</w:t>
            </w:r>
            <w:r w:rsidR="00A33ED2" w:rsidRPr="0061559D">
              <w:rPr>
                <w:rFonts w:ascii="Arial" w:hAnsi="Arial" w:cs="Arial"/>
              </w:rPr>
              <w:tab/>
            </w:r>
          </w:hyperlink>
          <w:r w:rsidR="000F2581">
            <w:rPr>
              <w:rFonts w:ascii="Arial" w:hAnsi="Arial" w:cs="Arial"/>
            </w:rPr>
            <w:t>3</w:t>
          </w:r>
          <w:r w:rsidR="008273A5">
            <w:rPr>
              <w:rFonts w:ascii="Arial" w:hAnsi="Arial" w:cs="Arial"/>
            </w:rPr>
            <w:t>8</w:t>
          </w:r>
        </w:p>
        <w:p w14:paraId="0BF14054" w14:textId="22F2B3BD" w:rsidR="006C7AD0" w:rsidRPr="0061559D" w:rsidRDefault="00B3110D">
          <w:pPr>
            <w:pStyle w:val="TDC2"/>
            <w:tabs>
              <w:tab w:val="right" w:leader="dot" w:pos="8863"/>
            </w:tabs>
            <w:rPr>
              <w:rFonts w:ascii="Arial" w:hAnsi="Arial" w:cs="Arial"/>
            </w:rPr>
          </w:pPr>
          <w:hyperlink w:anchor="_TOC_250006" w:history="1">
            <w:r w:rsidR="00A33ED2" w:rsidRPr="0061559D">
              <w:rPr>
                <w:rFonts w:ascii="Arial" w:hAnsi="Arial" w:cs="Arial"/>
              </w:rPr>
              <w:t>Discusión</w:t>
            </w:r>
            <w:r w:rsidR="00A33ED2" w:rsidRPr="0061559D">
              <w:rPr>
                <w:rFonts w:ascii="Arial" w:hAnsi="Arial" w:cs="Arial"/>
              </w:rPr>
              <w:tab/>
            </w:r>
          </w:hyperlink>
          <w:r w:rsidR="000F2581">
            <w:rPr>
              <w:rFonts w:ascii="Arial" w:hAnsi="Arial" w:cs="Arial"/>
            </w:rPr>
            <w:t>3</w:t>
          </w:r>
          <w:r w:rsidR="008273A5">
            <w:rPr>
              <w:rFonts w:ascii="Arial" w:hAnsi="Arial" w:cs="Arial"/>
            </w:rPr>
            <w:t>8</w:t>
          </w:r>
        </w:p>
        <w:p w14:paraId="413D8173" w14:textId="6AB4DA4E" w:rsidR="006C7AD0" w:rsidRPr="0061559D" w:rsidRDefault="00B3110D">
          <w:pPr>
            <w:pStyle w:val="TDC1"/>
            <w:tabs>
              <w:tab w:val="right" w:leader="dot" w:pos="8829"/>
            </w:tabs>
            <w:rPr>
              <w:rFonts w:ascii="Arial" w:hAnsi="Arial" w:cs="Arial"/>
              <w:b w:val="0"/>
            </w:rPr>
          </w:pPr>
          <w:hyperlink w:anchor="_TOC_250005" w:history="1">
            <w:r w:rsidR="00A33ED2" w:rsidRPr="0061559D">
              <w:rPr>
                <w:rFonts w:ascii="Arial" w:hAnsi="Arial" w:cs="Arial"/>
              </w:rPr>
              <w:t>Capítulo VIII</w:t>
            </w:r>
            <w:r w:rsidR="00A33ED2" w:rsidRPr="0061559D">
              <w:rPr>
                <w:rFonts w:ascii="Arial" w:hAnsi="Arial" w:cs="Arial"/>
              </w:rPr>
              <w:tab/>
            </w:r>
            <w:r w:rsidR="00AD1BEA">
              <w:rPr>
                <w:rFonts w:ascii="Arial" w:hAnsi="Arial" w:cs="Arial"/>
              </w:rPr>
              <w:t>40</w:t>
            </w:r>
          </w:hyperlink>
        </w:p>
        <w:p w14:paraId="6F9BF5B0" w14:textId="3BA1B71E" w:rsidR="006C7AD0" w:rsidRPr="0061559D" w:rsidRDefault="00B3110D">
          <w:pPr>
            <w:pStyle w:val="TDC2"/>
            <w:tabs>
              <w:tab w:val="right" w:leader="dot" w:pos="8817"/>
            </w:tabs>
            <w:rPr>
              <w:rFonts w:ascii="Arial" w:hAnsi="Arial" w:cs="Arial"/>
            </w:rPr>
          </w:pPr>
          <w:hyperlink w:anchor="_TOC_250004" w:history="1">
            <w:r w:rsidR="00A33ED2" w:rsidRPr="0061559D">
              <w:rPr>
                <w:rFonts w:ascii="Arial" w:hAnsi="Arial" w:cs="Arial"/>
              </w:rPr>
              <w:t>Conclusión</w:t>
            </w:r>
            <w:r w:rsidR="00A33ED2" w:rsidRPr="0061559D">
              <w:rPr>
                <w:rFonts w:ascii="Arial" w:hAnsi="Arial" w:cs="Arial"/>
              </w:rPr>
              <w:tab/>
            </w:r>
          </w:hyperlink>
          <w:r w:rsidR="00AD1BEA">
            <w:rPr>
              <w:rFonts w:ascii="Arial" w:hAnsi="Arial" w:cs="Arial"/>
            </w:rPr>
            <w:t>40</w:t>
          </w:r>
        </w:p>
        <w:p w14:paraId="4D2D43C4" w14:textId="40EA9EBB" w:rsidR="006C7AD0" w:rsidRPr="0061559D" w:rsidRDefault="00B3110D">
          <w:pPr>
            <w:pStyle w:val="TDC1"/>
            <w:tabs>
              <w:tab w:val="right" w:leader="dot" w:pos="8825"/>
            </w:tabs>
            <w:rPr>
              <w:rFonts w:ascii="Arial" w:hAnsi="Arial" w:cs="Arial"/>
              <w:b w:val="0"/>
            </w:rPr>
          </w:pPr>
          <w:hyperlink w:anchor="_TOC_250003" w:history="1">
            <w:r w:rsidR="00A33ED2" w:rsidRPr="0061559D">
              <w:rPr>
                <w:rFonts w:ascii="Arial" w:hAnsi="Arial" w:cs="Arial"/>
              </w:rPr>
              <w:t>Capítulo IX</w:t>
            </w:r>
            <w:r w:rsidR="00A33ED2" w:rsidRPr="0061559D">
              <w:rPr>
                <w:rFonts w:ascii="Arial" w:hAnsi="Arial" w:cs="Arial"/>
              </w:rPr>
              <w:tab/>
            </w:r>
          </w:hyperlink>
          <w:r w:rsidR="00E04564">
            <w:rPr>
              <w:rFonts w:ascii="Arial" w:hAnsi="Arial" w:cs="Arial"/>
            </w:rPr>
            <w:t>4</w:t>
          </w:r>
          <w:r w:rsidR="00AD1BEA">
            <w:rPr>
              <w:rFonts w:ascii="Arial" w:hAnsi="Arial" w:cs="Arial"/>
            </w:rPr>
            <w:t>1</w:t>
          </w:r>
        </w:p>
        <w:p w14:paraId="5C8DA685" w14:textId="1B8F07E1" w:rsidR="006C7AD0" w:rsidRPr="0061559D" w:rsidRDefault="00B3110D">
          <w:pPr>
            <w:pStyle w:val="TDC2"/>
            <w:tabs>
              <w:tab w:val="right" w:leader="dot" w:pos="8822"/>
            </w:tabs>
            <w:rPr>
              <w:rFonts w:ascii="Arial" w:hAnsi="Arial" w:cs="Arial"/>
            </w:rPr>
          </w:pPr>
          <w:hyperlink w:anchor="_TOC_250002" w:history="1">
            <w:r w:rsidR="00A33ED2" w:rsidRPr="0061559D">
              <w:rPr>
                <w:rFonts w:ascii="Arial" w:hAnsi="Arial" w:cs="Arial"/>
              </w:rPr>
              <w:t>Bibliografía</w:t>
            </w:r>
            <w:r w:rsidR="00A33ED2" w:rsidRPr="0061559D">
              <w:rPr>
                <w:rFonts w:ascii="Arial" w:hAnsi="Arial" w:cs="Arial"/>
              </w:rPr>
              <w:tab/>
            </w:r>
          </w:hyperlink>
          <w:r w:rsidR="00E04564">
            <w:rPr>
              <w:rFonts w:ascii="Arial" w:hAnsi="Arial" w:cs="Arial"/>
            </w:rPr>
            <w:t>4</w:t>
          </w:r>
          <w:r w:rsidR="00AD1BEA">
            <w:rPr>
              <w:rFonts w:ascii="Arial" w:hAnsi="Arial" w:cs="Arial"/>
            </w:rPr>
            <w:t>1</w:t>
          </w:r>
        </w:p>
        <w:p w14:paraId="413A20DF" w14:textId="559B9303" w:rsidR="006C7AD0" w:rsidRPr="0061559D" w:rsidRDefault="00B3110D">
          <w:pPr>
            <w:pStyle w:val="TDC1"/>
            <w:tabs>
              <w:tab w:val="right" w:leader="dot" w:pos="8851"/>
            </w:tabs>
            <w:rPr>
              <w:rFonts w:ascii="Arial" w:hAnsi="Arial" w:cs="Arial"/>
              <w:b w:val="0"/>
            </w:rPr>
          </w:pPr>
          <w:hyperlink w:anchor="_TOC_250001" w:history="1">
            <w:r w:rsidR="00A33ED2" w:rsidRPr="0061559D">
              <w:rPr>
                <w:rFonts w:ascii="Arial" w:hAnsi="Arial" w:cs="Arial"/>
              </w:rPr>
              <w:t>Capítulo X</w:t>
            </w:r>
            <w:r w:rsidR="00A33ED2" w:rsidRPr="0061559D">
              <w:rPr>
                <w:rFonts w:ascii="Arial" w:hAnsi="Arial" w:cs="Arial"/>
              </w:rPr>
              <w:tab/>
            </w:r>
          </w:hyperlink>
          <w:r w:rsidR="000F2581">
            <w:rPr>
              <w:rFonts w:ascii="Arial" w:hAnsi="Arial" w:cs="Arial"/>
            </w:rPr>
            <w:t>4</w:t>
          </w:r>
          <w:r w:rsidR="00AD1BEA">
            <w:rPr>
              <w:rFonts w:ascii="Arial" w:hAnsi="Arial" w:cs="Arial"/>
            </w:rPr>
            <w:t>4</w:t>
          </w:r>
        </w:p>
        <w:p w14:paraId="6E0BDBB5" w14:textId="272B8C72" w:rsidR="006C7AD0" w:rsidRPr="0061559D" w:rsidRDefault="00B3110D">
          <w:pPr>
            <w:pStyle w:val="TDC2"/>
            <w:tabs>
              <w:tab w:val="right" w:leader="dot" w:pos="8875"/>
            </w:tabs>
            <w:spacing w:before="277"/>
            <w:rPr>
              <w:rFonts w:ascii="Arial" w:hAnsi="Arial" w:cs="Arial"/>
            </w:rPr>
          </w:pPr>
          <w:hyperlink w:anchor="_TOC_250000" w:history="1">
            <w:r w:rsidR="00A33ED2" w:rsidRPr="0061559D">
              <w:rPr>
                <w:rFonts w:ascii="Arial" w:hAnsi="Arial" w:cs="Arial"/>
              </w:rPr>
              <w:t>Resumen</w:t>
            </w:r>
            <w:r w:rsidR="00A33ED2" w:rsidRPr="0061559D">
              <w:rPr>
                <w:rFonts w:ascii="Arial" w:hAnsi="Arial" w:cs="Arial"/>
                <w:spacing w:val="-1"/>
              </w:rPr>
              <w:t xml:space="preserve"> </w:t>
            </w:r>
            <w:r w:rsidR="00A33ED2" w:rsidRPr="0061559D">
              <w:rPr>
                <w:rFonts w:ascii="Arial" w:hAnsi="Arial" w:cs="Arial"/>
              </w:rPr>
              <w:t>autobiográfico</w:t>
            </w:r>
            <w:r w:rsidR="00A33ED2" w:rsidRPr="0061559D">
              <w:rPr>
                <w:rFonts w:ascii="Arial" w:hAnsi="Arial" w:cs="Arial"/>
              </w:rPr>
              <w:tab/>
            </w:r>
          </w:hyperlink>
          <w:r w:rsidR="000F2581">
            <w:rPr>
              <w:rFonts w:ascii="Arial" w:hAnsi="Arial" w:cs="Arial"/>
            </w:rPr>
            <w:t>4</w:t>
          </w:r>
          <w:r w:rsidR="00AD1BEA">
            <w:rPr>
              <w:rFonts w:ascii="Arial" w:hAnsi="Arial" w:cs="Arial"/>
            </w:rPr>
            <w:t>4</w:t>
          </w:r>
        </w:p>
      </w:sdtContent>
    </w:sdt>
    <w:p w14:paraId="57F8A0A5" w14:textId="77777777" w:rsidR="006C7AD0" w:rsidRPr="0061559D" w:rsidRDefault="006C7AD0">
      <w:pPr>
        <w:sectPr w:rsidR="006C7AD0" w:rsidRPr="0061559D">
          <w:footerReference w:type="default" r:id="rId18"/>
          <w:pgSz w:w="12240" w:h="15840"/>
          <w:pgMar w:top="1340" w:right="1540" w:bottom="1240" w:left="1540" w:header="0" w:footer="1049" w:gutter="0"/>
          <w:cols w:space="720"/>
        </w:sectPr>
      </w:pPr>
    </w:p>
    <w:p w14:paraId="7837B760" w14:textId="5F7935F9" w:rsidR="006C7AD0" w:rsidRPr="002B651A" w:rsidRDefault="00FD0FD0" w:rsidP="00F35123">
      <w:pPr>
        <w:pStyle w:val="Ttulo2"/>
        <w:spacing w:line="480" w:lineRule="auto"/>
        <w:ind w:left="553" w:right="553"/>
      </w:pPr>
      <w:r>
        <w:lastRenderedPageBreak/>
        <w:t>Í</w:t>
      </w:r>
      <w:r w:rsidR="00A33ED2" w:rsidRPr="002B651A">
        <w:t>NDICE DE TABLAS</w:t>
      </w:r>
    </w:p>
    <w:p w14:paraId="0C82CB20" w14:textId="77777777" w:rsidR="006C7AD0" w:rsidRPr="005C31E0" w:rsidRDefault="006C7AD0" w:rsidP="00F35123">
      <w:pPr>
        <w:pStyle w:val="Textoindependiente"/>
        <w:spacing w:line="480" w:lineRule="auto"/>
        <w:rPr>
          <w:b/>
        </w:rPr>
      </w:pPr>
    </w:p>
    <w:p w14:paraId="10B737CF" w14:textId="77777777" w:rsidR="006C7AD0" w:rsidRPr="005C31E0" w:rsidRDefault="006C7AD0" w:rsidP="00F35123">
      <w:pPr>
        <w:pStyle w:val="Textoindependiente"/>
        <w:spacing w:line="480" w:lineRule="auto"/>
        <w:rPr>
          <w:b/>
        </w:rPr>
      </w:pPr>
    </w:p>
    <w:p w14:paraId="5FE4C7FB" w14:textId="44C014D7" w:rsidR="006C7AD0" w:rsidRPr="005C31E0" w:rsidRDefault="00A33ED2" w:rsidP="00F35123">
      <w:pPr>
        <w:tabs>
          <w:tab w:val="left" w:pos="7951"/>
        </w:tabs>
        <w:spacing w:before="1" w:line="480" w:lineRule="auto"/>
        <w:ind w:left="162"/>
        <w:rPr>
          <w:b/>
          <w:sz w:val="24"/>
          <w:szCs w:val="24"/>
        </w:rPr>
      </w:pPr>
      <w:r w:rsidRPr="005C31E0">
        <w:rPr>
          <w:b/>
          <w:sz w:val="24"/>
          <w:szCs w:val="24"/>
        </w:rPr>
        <w:t>Tabla</w:t>
      </w:r>
      <w:r w:rsidRPr="005C31E0">
        <w:rPr>
          <w:b/>
          <w:sz w:val="24"/>
          <w:szCs w:val="24"/>
        </w:rPr>
        <w:tab/>
      </w:r>
      <w:r w:rsidR="00E04564" w:rsidRPr="005C31E0">
        <w:rPr>
          <w:b/>
          <w:sz w:val="24"/>
          <w:szCs w:val="24"/>
        </w:rPr>
        <w:t xml:space="preserve">   </w:t>
      </w:r>
      <w:r w:rsidRPr="005C31E0">
        <w:rPr>
          <w:b/>
          <w:sz w:val="24"/>
          <w:szCs w:val="24"/>
        </w:rPr>
        <w:t>Página</w:t>
      </w:r>
    </w:p>
    <w:p w14:paraId="66D8C278" w14:textId="77777777" w:rsidR="006C7AD0" w:rsidRPr="005C31E0" w:rsidRDefault="006C7AD0" w:rsidP="00F35123">
      <w:pPr>
        <w:pStyle w:val="Textoindependiente"/>
        <w:spacing w:before="11" w:line="480" w:lineRule="auto"/>
        <w:rPr>
          <w:b/>
        </w:rPr>
      </w:pPr>
    </w:p>
    <w:p w14:paraId="24A97114" w14:textId="52A5C41D" w:rsidR="006C7AD0" w:rsidRPr="000F2581" w:rsidRDefault="008959DF" w:rsidP="00F35123">
      <w:pPr>
        <w:pStyle w:val="Prrafodelista"/>
        <w:numPr>
          <w:ilvl w:val="0"/>
          <w:numId w:val="6"/>
        </w:numPr>
        <w:tabs>
          <w:tab w:val="left" w:pos="870"/>
          <w:tab w:val="left" w:leader="dot" w:pos="8712"/>
        </w:tabs>
        <w:spacing w:line="480" w:lineRule="auto"/>
        <w:ind w:left="881" w:right="158" w:hanging="360"/>
        <w:rPr>
          <w:sz w:val="24"/>
          <w:szCs w:val="24"/>
        </w:rPr>
      </w:pPr>
      <w:r w:rsidRPr="000F2581">
        <w:rPr>
          <w:sz w:val="24"/>
          <w:szCs w:val="24"/>
        </w:rPr>
        <w:t xml:space="preserve">Tabla 1. </w:t>
      </w:r>
      <w:r w:rsidR="00B4378F" w:rsidRPr="000F2581">
        <w:rPr>
          <w:sz w:val="24"/>
          <w:szCs w:val="24"/>
        </w:rPr>
        <w:t>Características demográficas de la población</w:t>
      </w:r>
      <w:r w:rsidR="00A33ED2" w:rsidRPr="000F2581">
        <w:rPr>
          <w:sz w:val="24"/>
          <w:szCs w:val="24"/>
        </w:rPr>
        <w:tab/>
      </w:r>
      <w:r w:rsidR="00E04564" w:rsidRPr="000F2581">
        <w:rPr>
          <w:sz w:val="24"/>
          <w:szCs w:val="24"/>
        </w:rPr>
        <w:t>3</w:t>
      </w:r>
      <w:r w:rsidRPr="000F2581">
        <w:rPr>
          <w:sz w:val="24"/>
          <w:szCs w:val="24"/>
        </w:rPr>
        <w:t>1</w:t>
      </w:r>
    </w:p>
    <w:p w14:paraId="76B996EE" w14:textId="12EABEC8" w:rsidR="006C7AD0" w:rsidRPr="000F2581" w:rsidRDefault="008959DF" w:rsidP="00F35123">
      <w:pPr>
        <w:pStyle w:val="Prrafodelista"/>
        <w:numPr>
          <w:ilvl w:val="0"/>
          <w:numId w:val="6"/>
        </w:numPr>
        <w:tabs>
          <w:tab w:val="left" w:pos="870"/>
          <w:tab w:val="left" w:leader="dot" w:pos="8724"/>
        </w:tabs>
        <w:spacing w:line="480" w:lineRule="auto"/>
        <w:ind w:left="881" w:right="164" w:hanging="360"/>
        <w:rPr>
          <w:sz w:val="24"/>
          <w:szCs w:val="24"/>
        </w:rPr>
      </w:pPr>
      <w:r w:rsidRPr="000F2581">
        <w:rPr>
          <w:sz w:val="24"/>
          <w:szCs w:val="24"/>
        </w:rPr>
        <w:t>Fig. 1. Curva ROC</w:t>
      </w:r>
      <w:r w:rsidR="00A33ED2" w:rsidRPr="000F2581">
        <w:rPr>
          <w:sz w:val="24"/>
          <w:szCs w:val="24"/>
        </w:rPr>
        <w:tab/>
      </w:r>
      <w:r w:rsidR="00E04564" w:rsidRPr="000F2581">
        <w:rPr>
          <w:spacing w:val="-8"/>
          <w:sz w:val="24"/>
          <w:szCs w:val="24"/>
        </w:rPr>
        <w:t>3</w:t>
      </w:r>
      <w:r w:rsidRPr="000F2581">
        <w:rPr>
          <w:spacing w:val="-8"/>
          <w:sz w:val="24"/>
          <w:szCs w:val="24"/>
        </w:rPr>
        <w:t>2</w:t>
      </w:r>
    </w:p>
    <w:p w14:paraId="48E02BCF" w14:textId="76C8DD9D" w:rsidR="006C7AD0" w:rsidRPr="000F2581" w:rsidRDefault="008959DF" w:rsidP="00F35123">
      <w:pPr>
        <w:pStyle w:val="Prrafodelista"/>
        <w:numPr>
          <w:ilvl w:val="0"/>
          <w:numId w:val="6"/>
        </w:numPr>
        <w:tabs>
          <w:tab w:val="left" w:pos="870"/>
          <w:tab w:val="left" w:leader="dot" w:pos="8697"/>
        </w:tabs>
        <w:spacing w:line="480" w:lineRule="auto"/>
        <w:ind w:left="881" w:right="191" w:hanging="360"/>
        <w:rPr>
          <w:sz w:val="24"/>
          <w:szCs w:val="24"/>
        </w:rPr>
      </w:pPr>
      <w:r w:rsidRPr="000F2581">
        <w:rPr>
          <w:sz w:val="24"/>
          <w:szCs w:val="24"/>
        </w:rPr>
        <w:t>Tabla 2. Puntos de corte propuestos con curva ROC</w:t>
      </w:r>
      <w:r w:rsidR="00A33ED2" w:rsidRPr="000F2581">
        <w:rPr>
          <w:sz w:val="24"/>
          <w:szCs w:val="24"/>
        </w:rPr>
        <w:tab/>
      </w:r>
      <w:r w:rsidR="00EA404C" w:rsidRPr="000F2581">
        <w:rPr>
          <w:spacing w:val="-8"/>
          <w:sz w:val="24"/>
          <w:szCs w:val="24"/>
        </w:rPr>
        <w:t>3</w:t>
      </w:r>
      <w:r w:rsidRPr="000F2581">
        <w:rPr>
          <w:spacing w:val="-8"/>
          <w:sz w:val="24"/>
          <w:szCs w:val="24"/>
        </w:rPr>
        <w:t>3</w:t>
      </w:r>
    </w:p>
    <w:p w14:paraId="28721AF6" w14:textId="62C88BAB" w:rsidR="00B4378F" w:rsidRPr="000F2581" w:rsidRDefault="008959DF" w:rsidP="00B4378F">
      <w:pPr>
        <w:pStyle w:val="Prrafodelista"/>
        <w:numPr>
          <w:ilvl w:val="0"/>
          <w:numId w:val="6"/>
        </w:numPr>
        <w:tabs>
          <w:tab w:val="left" w:pos="870"/>
          <w:tab w:val="left" w:leader="dot" w:pos="8697"/>
        </w:tabs>
        <w:spacing w:line="480" w:lineRule="auto"/>
        <w:ind w:left="881" w:right="191" w:hanging="360"/>
        <w:rPr>
          <w:sz w:val="24"/>
          <w:szCs w:val="24"/>
        </w:rPr>
      </w:pPr>
      <w:r w:rsidRPr="000F2581">
        <w:rPr>
          <w:sz w:val="24"/>
          <w:szCs w:val="24"/>
        </w:rPr>
        <w:t xml:space="preserve">Tabla 3. </w:t>
      </w:r>
      <w:r w:rsidR="001A2936" w:rsidRPr="000F2581">
        <w:rPr>
          <w:sz w:val="24"/>
          <w:szCs w:val="24"/>
        </w:rPr>
        <w:t>Análisis</w:t>
      </w:r>
      <w:r w:rsidRPr="000F2581">
        <w:rPr>
          <w:sz w:val="24"/>
          <w:szCs w:val="24"/>
        </w:rPr>
        <w:t xml:space="preserve"> de regresión logística</w:t>
      </w:r>
      <w:r w:rsidR="00B4378F" w:rsidRPr="000F2581">
        <w:rPr>
          <w:sz w:val="24"/>
          <w:szCs w:val="24"/>
        </w:rPr>
        <w:tab/>
      </w:r>
      <w:r w:rsidR="00B4378F" w:rsidRPr="000F2581">
        <w:rPr>
          <w:spacing w:val="-8"/>
          <w:sz w:val="24"/>
          <w:szCs w:val="24"/>
        </w:rPr>
        <w:t>3</w:t>
      </w:r>
      <w:r w:rsidRPr="000F2581">
        <w:rPr>
          <w:spacing w:val="-8"/>
          <w:sz w:val="24"/>
          <w:szCs w:val="24"/>
        </w:rPr>
        <w:t>3</w:t>
      </w:r>
    </w:p>
    <w:p w14:paraId="75EFAFAA" w14:textId="7E8C55E9" w:rsidR="00B4378F" w:rsidRPr="000F2581" w:rsidRDefault="008959DF" w:rsidP="00B4378F">
      <w:pPr>
        <w:pStyle w:val="Prrafodelista"/>
        <w:numPr>
          <w:ilvl w:val="0"/>
          <w:numId w:val="6"/>
        </w:numPr>
        <w:tabs>
          <w:tab w:val="left" w:pos="870"/>
          <w:tab w:val="left" w:leader="dot" w:pos="8697"/>
        </w:tabs>
        <w:spacing w:line="480" w:lineRule="auto"/>
        <w:ind w:left="881" w:right="191" w:hanging="360"/>
        <w:rPr>
          <w:sz w:val="24"/>
          <w:szCs w:val="24"/>
        </w:rPr>
      </w:pPr>
      <w:r w:rsidRPr="000F2581">
        <w:rPr>
          <w:rFonts w:eastAsia="Times New Roman"/>
          <w:color w:val="000000"/>
          <w:sz w:val="24"/>
          <w:szCs w:val="24"/>
        </w:rPr>
        <w:t>Tabla 4.</w:t>
      </w:r>
      <w:r w:rsidRPr="000F2581">
        <w:rPr>
          <w:rFonts w:eastAsia="Times New Roman"/>
          <w:color w:val="000000"/>
          <w:sz w:val="24"/>
          <w:szCs w:val="24"/>
          <w:lang w:val="es-MX"/>
        </w:rPr>
        <w:t xml:space="preserve"> Probabilidad de DMG según factores de riesgo</w:t>
      </w:r>
      <w:r w:rsidR="00B4378F" w:rsidRPr="000F2581">
        <w:rPr>
          <w:sz w:val="24"/>
          <w:szCs w:val="24"/>
        </w:rPr>
        <w:tab/>
      </w:r>
      <w:r w:rsidR="00B4378F" w:rsidRPr="000F2581">
        <w:rPr>
          <w:spacing w:val="-8"/>
          <w:sz w:val="24"/>
          <w:szCs w:val="24"/>
        </w:rPr>
        <w:t>3</w:t>
      </w:r>
      <w:r w:rsidRPr="000F2581">
        <w:rPr>
          <w:spacing w:val="-8"/>
          <w:sz w:val="24"/>
          <w:szCs w:val="24"/>
        </w:rPr>
        <w:t>4</w:t>
      </w:r>
    </w:p>
    <w:p w14:paraId="5AC68B5B" w14:textId="040CEA7C" w:rsidR="00B4378F" w:rsidRPr="000F2581" w:rsidRDefault="008959DF" w:rsidP="00B4378F">
      <w:pPr>
        <w:pStyle w:val="Prrafodelista"/>
        <w:numPr>
          <w:ilvl w:val="0"/>
          <w:numId w:val="6"/>
        </w:numPr>
        <w:tabs>
          <w:tab w:val="left" w:pos="870"/>
          <w:tab w:val="left" w:leader="dot" w:pos="8697"/>
        </w:tabs>
        <w:spacing w:line="480" w:lineRule="auto"/>
        <w:ind w:left="881" w:right="191" w:hanging="360"/>
        <w:rPr>
          <w:sz w:val="24"/>
          <w:szCs w:val="24"/>
        </w:rPr>
      </w:pPr>
      <w:r w:rsidRPr="000F2581">
        <w:rPr>
          <w:sz w:val="24"/>
          <w:szCs w:val="24"/>
        </w:rPr>
        <w:t>Tabla 5. Sensibilidad, Especificidad, VPP, VPN</w:t>
      </w:r>
      <w:r w:rsidR="00B4378F" w:rsidRPr="000F2581">
        <w:rPr>
          <w:sz w:val="24"/>
          <w:szCs w:val="24"/>
        </w:rPr>
        <w:tab/>
      </w:r>
      <w:r w:rsidR="00B4378F" w:rsidRPr="000F2581">
        <w:rPr>
          <w:spacing w:val="-8"/>
          <w:sz w:val="24"/>
          <w:szCs w:val="24"/>
        </w:rPr>
        <w:t>3</w:t>
      </w:r>
      <w:r w:rsidRPr="000F2581">
        <w:rPr>
          <w:spacing w:val="-8"/>
          <w:sz w:val="24"/>
          <w:szCs w:val="24"/>
        </w:rPr>
        <w:t>4</w:t>
      </w:r>
    </w:p>
    <w:p w14:paraId="746E986E" w14:textId="2F8360B3" w:rsidR="00B4378F" w:rsidRPr="000F2581" w:rsidRDefault="008959DF" w:rsidP="00B4378F">
      <w:pPr>
        <w:pStyle w:val="Prrafodelista"/>
        <w:numPr>
          <w:ilvl w:val="0"/>
          <w:numId w:val="6"/>
        </w:numPr>
        <w:tabs>
          <w:tab w:val="left" w:pos="870"/>
          <w:tab w:val="left" w:leader="dot" w:pos="8697"/>
        </w:tabs>
        <w:spacing w:line="480" w:lineRule="auto"/>
        <w:ind w:left="881" w:right="191" w:hanging="360"/>
        <w:rPr>
          <w:sz w:val="24"/>
          <w:szCs w:val="24"/>
        </w:rPr>
      </w:pPr>
      <w:r w:rsidRPr="000F2581">
        <w:rPr>
          <w:rFonts w:eastAsia="Times New Roman"/>
          <w:color w:val="000000"/>
          <w:sz w:val="24"/>
          <w:szCs w:val="24"/>
          <w:lang w:val="es-MX"/>
        </w:rPr>
        <w:t>Tabla 6. Correlaci</w:t>
      </w:r>
      <w:r w:rsidR="00FD0FD0">
        <w:rPr>
          <w:rFonts w:eastAsia="Times New Roman"/>
          <w:color w:val="000000"/>
          <w:sz w:val="24"/>
          <w:szCs w:val="24"/>
          <w:lang w:val="es-MX"/>
        </w:rPr>
        <w:t>ó</w:t>
      </w:r>
      <w:r w:rsidRPr="000F2581">
        <w:rPr>
          <w:rFonts w:eastAsia="Times New Roman"/>
          <w:color w:val="000000"/>
          <w:sz w:val="24"/>
          <w:szCs w:val="24"/>
          <w:lang w:val="es-MX"/>
        </w:rPr>
        <w:t>n de la glucemia basal con los valores obtenidos  en la CTG</w:t>
      </w:r>
      <w:r w:rsidR="000F2581">
        <w:rPr>
          <w:rFonts w:eastAsia="Times New Roman"/>
          <w:color w:val="000000"/>
          <w:sz w:val="24"/>
          <w:szCs w:val="24"/>
          <w:lang w:val="es-MX"/>
        </w:rPr>
        <w:t>O</w:t>
      </w:r>
      <w:r w:rsidR="00B4378F" w:rsidRPr="000F2581">
        <w:rPr>
          <w:sz w:val="24"/>
          <w:szCs w:val="24"/>
        </w:rPr>
        <w:tab/>
      </w:r>
      <w:r w:rsidR="00B4378F" w:rsidRPr="000F2581">
        <w:rPr>
          <w:spacing w:val="-8"/>
          <w:sz w:val="24"/>
          <w:szCs w:val="24"/>
        </w:rPr>
        <w:t>3</w:t>
      </w:r>
      <w:r w:rsidRPr="000F2581">
        <w:rPr>
          <w:spacing w:val="-8"/>
          <w:sz w:val="24"/>
          <w:szCs w:val="24"/>
        </w:rPr>
        <w:t>5</w:t>
      </w:r>
    </w:p>
    <w:p w14:paraId="77CDACFB" w14:textId="26BD78D7" w:rsidR="00B4378F" w:rsidRPr="000F2581" w:rsidRDefault="008959DF" w:rsidP="00B4378F">
      <w:pPr>
        <w:pStyle w:val="Prrafodelista"/>
        <w:numPr>
          <w:ilvl w:val="0"/>
          <w:numId w:val="6"/>
        </w:numPr>
        <w:tabs>
          <w:tab w:val="left" w:pos="870"/>
          <w:tab w:val="left" w:leader="dot" w:pos="8697"/>
        </w:tabs>
        <w:spacing w:line="480" w:lineRule="auto"/>
        <w:ind w:left="881" w:right="191" w:hanging="360"/>
        <w:rPr>
          <w:sz w:val="24"/>
          <w:szCs w:val="24"/>
        </w:rPr>
      </w:pPr>
      <w:r w:rsidRPr="000F2581">
        <w:rPr>
          <w:rFonts w:eastAsia="Times New Roman"/>
          <w:color w:val="000000"/>
          <w:sz w:val="24"/>
          <w:szCs w:val="24"/>
          <w:lang w:val="es-MX"/>
        </w:rPr>
        <w:t>Figura 2. Graficas de dispersi</w:t>
      </w:r>
      <w:r w:rsidR="00FD0FD0">
        <w:rPr>
          <w:rFonts w:eastAsia="Times New Roman"/>
          <w:color w:val="000000"/>
          <w:sz w:val="24"/>
          <w:szCs w:val="24"/>
          <w:lang w:val="es-MX"/>
        </w:rPr>
        <w:t>ó</w:t>
      </w:r>
      <w:r w:rsidRPr="000F2581">
        <w:rPr>
          <w:rFonts w:eastAsia="Times New Roman"/>
          <w:color w:val="000000"/>
          <w:sz w:val="24"/>
          <w:szCs w:val="24"/>
          <w:lang w:val="es-MX"/>
        </w:rPr>
        <w:t>n</w:t>
      </w:r>
      <w:r w:rsidR="00B4378F" w:rsidRPr="000F2581">
        <w:rPr>
          <w:sz w:val="24"/>
          <w:szCs w:val="24"/>
        </w:rPr>
        <w:tab/>
      </w:r>
      <w:r w:rsidR="00B4378F" w:rsidRPr="000F2581">
        <w:rPr>
          <w:spacing w:val="-8"/>
          <w:sz w:val="24"/>
          <w:szCs w:val="24"/>
        </w:rPr>
        <w:t>3</w:t>
      </w:r>
      <w:r w:rsidRPr="000F2581">
        <w:rPr>
          <w:spacing w:val="-8"/>
          <w:sz w:val="24"/>
          <w:szCs w:val="24"/>
        </w:rPr>
        <w:t>5</w:t>
      </w:r>
    </w:p>
    <w:p w14:paraId="254BBF06" w14:textId="20B6DDC8" w:rsidR="008959DF" w:rsidRPr="000F2581" w:rsidRDefault="008959DF" w:rsidP="008959DF">
      <w:pPr>
        <w:pStyle w:val="Prrafodelista"/>
        <w:numPr>
          <w:ilvl w:val="0"/>
          <w:numId w:val="6"/>
        </w:numPr>
        <w:tabs>
          <w:tab w:val="left" w:pos="870"/>
          <w:tab w:val="left" w:leader="dot" w:pos="8697"/>
        </w:tabs>
        <w:spacing w:line="480" w:lineRule="auto"/>
        <w:ind w:left="881" w:right="191" w:hanging="360"/>
        <w:rPr>
          <w:sz w:val="24"/>
          <w:szCs w:val="24"/>
        </w:rPr>
      </w:pPr>
      <w:r w:rsidRPr="000F2581">
        <w:rPr>
          <w:spacing w:val="-8"/>
          <w:sz w:val="24"/>
          <w:szCs w:val="24"/>
        </w:rPr>
        <w:t xml:space="preserve">Tabla </w:t>
      </w:r>
      <w:r w:rsidR="001A2936">
        <w:rPr>
          <w:spacing w:val="-8"/>
          <w:sz w:val="24"/>
          <w:szCs w:val="24"/>
        </w:rPr>
        <w:t>7</w:t>
      </w:r>
      <w:r w:rsidRPr="000F2581">
        <w:rPr>
          <w:spacing w:val="-8"/>
          <w:sz w:val="24"/>
          <w:szCs w:val="24"/>
        </w:rPr>
        <w:t>. Resultados de la encuesta sobre las preferencias de las pacientes entre las dos pruebas de DMG</w:t>
      </w:r>
      <w:r w:rsidRPr="000F2581">
        <w:rPr>
          <w:sz w:val="24"/>
          <w:szCs w:val="24"/>
        </w:rPr>
        <w:tab/>
      </w:r>
      <w:r w:rsidRPr="000F2581">
        <w:rPr>
          <w:spacing w:val="-8"/>
          <w:sz w:val="24"/>
          <w:szCs w:val="24"/>
        </w:rPr>
        <w:t>36</w:t>
      </w:r>
    </w:p>
    <w:p w14:paraId="08E63187" w14:textId="2105AE44" w:rsidR="004E0F4A" w:rsidRDefault="004E0F4A" w:rsidP="008959DF">
      <w:pPr>
        <w:tabs>
          <w:tab w:val="left" w:pos="870"/>
          <w:tab w:val="left" w:leader="dot" w:pos="8697"/>
        </w:tabs>
        <w:spacing w:line="480" w:lineRule="auto"/>
        <w:ind w:left="521" w:right="191"/>
        <w:rPr>
          <w:sz w:val="24"/>
          <w:szCs w:val="24"/>
          <w:highlight w:val="yellow"/>
        </w:rPr>
      </w:pPr>
    </w:p>
    <w:p w14:paraId="71FB22CC" w14:textId="4A72D083" w:rsidR="008959DF" w:rsidRDefault="008959DF" w:rsidP="008959DF">
      <w:pPr>
        <w:tabs>
          <w:tab w:val="left" w:pos="870"/>
          <w:tab w:val="left" w:leader="dot" w:pos="8697"/>
        </w:tabs>
        <w:spacing w:line="480" w:lineRule="auto"/>
        <w:ind w:left="521" w:right="191"/>
        <w:rPr>
          <w:sz w:val="24"/>
          <w:szCs w:val="24"/>
          <w:highlight w:val="yellow"/>
        </w:rPr>
      </w:pPr>
    </w:p>
    <w:p w14:paraId="31B61AB7" w14:textId="322BB240" w:rsidR="008959DF" w:rsidRDefault="008959DF" w:rsidP="008959DF">
      <w:pPr>
        <w:tabs>
          <w:tab w:val="left" w:pos="870"/>
          <w:tab w:val="left" w:leader="dot" w:pos="8697"/>
        </w:tabs>
        <w:spacing w:line="480" w:lineRule="auto"/>
        <w:ind w:left="521" w:right="191"/>
        <w:rPr>
          <w:sz w:val="24"/>
          <w:szCs w:val="24"/>
          <w:highlight w:val="yellow"/>
        </w:rPr>
      </w:pPr>
    </w:p>
    <w:p w14:paraId="51621DF0" w14:textId="3C234E1D" w:rsidR="008959DF" w:rsidRDefault="008959DF" w:rsidP="008959DF">
      <w:pPr>
        <w:tabs>
          <w:tab w:val="left" w:pos="870"/>
          <w:tab w:val="left" w:leader="dot" w:pos="8697"/>
        </w:tabs>
        <w:spacing w:line="480" w:lineRule="auto"/>
        <w:ind w:left="521" w:right="191"/>
        <w:rPr>
          <w:sz w:val="24"/>
          <w:szCs w:val="24"/>
          <w:highlight w:val="yellow"/>
        </w:rPr>
      </w:pPr>
    </w:p>
    <w:p w14:paraId="317884C7" w14:textId="778AA2C0" w:rsidR="008959DF" w:rsidRDefault="008959DF" w:rsidP="008959DF">
      <w:pPr>
        <w:tabs>
          <w:tab w:val="left" w:pos="870"/>
          <w:tab w:val="left" w:leader="dot" w:pos="8697"/>
        </w:tabs>
        <w:spacing w:line="480" w:lineRule="auto"/>
        <w:ind w:left="521" w:right="191"/>
        <w:rPr>
          <w:sz w:val="24"/>
          <w:szCs w:val="24"/>
          <w:highlight w:val="yellow"/>
        </w:rPr>
      </w:pPr>
    </w:p>
    <w:p w14:paraId="1C92A580" w14:textId="40E3DBD1" w:rsidR="008959DF" w:rsidRDefault="008959DF" w:rsidP="008959DF">
      <w:pPr>
        <w:tabs>
          <w:tab w:val="left" w:pos="870"/>
          <w:tab w:val="left" w:leader="dot" w:pos="8697"/>
        </w:tabs>
        <w:spacing w:line="480" w:lineRule="auto"/>
        <w:ind w:left="521" w:right="191"/>
        <w:rPr>
          <w:sz w:val="24"/>
          <w:szCs w:val="24"/>
          <w:highlight w:val="yellow"/>
        </w:rPr>
      </w:pPr>
    </w:p>
    <w:p w14:paraId="0074C33C" w14:textId="1A729444" w:rsidR="008959DF" w:rsidRDefault="008959DF" w:rsidP="008959DF">
      <w:pPr>
        <w:tabs>
          <w:tab w:val="left" w:pos="870"/>
          <w:tab w:val="left" w:leader="dot" w:pos="8697"/>
        </w:tabs>
        <w:spacing w:line="480" w:lineRule="auto"/>
        <w:ind w:left="521" w:right="191"/>
        <w:rPr>
          <w:sz w:val="24"/>
          <w:szCs w:val="24"/>
          <w:highlight w:val="yellow"/>
        </w:rPr>
      </w:pPr>
    </w:p>
    <w:p w14:paraId="38AEA269" w14:textId="77777777" w:rsidR="008959DF" w:rsidRPr="008959DF" w:rsidRDefault="008959DF" w:rsidP="008959DF">
      <w:pPr>
        <w:tabs>
          <w:tab w:val="left" w:pos="870"/>
          <w:tab w:val="left" w:leader="dot" w:pos="8697"/>
        </w:tabs>
        <w:spacing w:line="480" w:lineRule="auto"/>
        <w:ind w:left="521" w:right="191"/>
        <w:rPr>
          <w:sz w:val="24"/>
          <w:szCs w:val="24"/>
          <w:highlight w:val="yellow"/>
        </w:rPr>
      </w:pPr>
    </w:p>
    <w:p w14:paraId="17C01A56" w14:textId="3E19579B" w:rsidR="006620A1" w:rsidRDefault="00A33ED2" w:rsidP="006620A1">
      <w:pPr>
        <w:pStyle w:val="Ttulo2"/>
        <w:spacing w:line="480" w:lineRule="auto"/>
        <w:ind w:left="553" w:right="553"/>
      </w:pPr>
      <w:r w:rsidRPr="004E0F4A">
        <w:lastRenderedPageBreak/>
        <w:t>LISTA DE ABREVIATURAS</w:t>
      </w:r>
    </w:p>
    <w:p w14:paraId="36316B11" w14:textId="27D2ED2E" w:rsidR="00CA4988" w:rsidRDefault="00CA4988" w:rsidP="007D5AAE">
      <w:pPr>
        <w:pStyle w:val="Ttulo2"/>
        <w:spacing w:line="480" w:lineRule="auto"/>
        <w:ind w:left="0" w:right="553"/>
      </w:pPr>
      <w:r>
        <w:t>DM: Diabetes mellitus</w:t>
      </w:r>
    </w:p>
    <w:p w14:paraId="74E97CA9" w14:textId="1408F1D0" w:rsidR="00E5396F" w:rsidRDefault="004E0F4A" w:rsidP="007D5AAE">
      <w:pPr>
        <w:pStyle w:val="Ttulo2"/>
        <w:spacing w:line="480" w:lineRule="auto"/>
        <w:ind w:left="0" w:right="553"/>
      </w:pPr>
      <w:r>
        <w:t>D</w:t>
      </w:r>
      <w:r w:rsidR="007D5AAE">
        <w:t>MG: Diabetes mellitus Gestacional</w:t>
      </w:r>
    </w:p>
    <w:p w14:paraId="6371564A" w14:textId="6B159F8A" w:rsidR="007D5AAE" w:rsidRDefault="007D5AAE" w:rsidP="007D5AAE">
      <w:pPr>
        <w:pStyle w:val="Ttulo2"/>
        <w:spacing w:line="480" w:lineRule="auto"/>
        <w:ind w:left="0" w:right="553"/>
      </w:pPr>
      <w:r>
        <w:t>DM1: Diabetes mellitus tipo 1</w:t>
      </w:r>
    </w:p>
    <w:p w14:paraId="0E08376B" w14:textId="33681243" w:rsidR="007D5AAE" w:rsidRDefault="007D5AAE" w:rsidP="007D5AAE">
      <w:pPr>
        <w:pStyle w:val="Ttulo2"/>
        <w:spacing w:line="480" w:lineRule="auto"/>
        <w:ind w:left="0" w:right="553"/>
      </w:pPr>
      <w:r>
        <w:t>DM2: Diabetes mellitus tipo 2</w:t>
      </w:r>
    </w:p>
    <w:p w14:paraId="3A9166C3" w14:textId="7383FFBD" w:rsidR="007D5AAE" w:rsidRDefault="007D5AAE" w:rsidP="007D5AAE">
      <w:pPr>
        <w:pStyle w:val="Ttulo2"/>
        <w:spacing w:line="480" w:lineRule="auto"/>
        <w:ind w:left="0" w:right="553"/>
      </w:pPr>
      <w:r>
        <w:t xml:space="preserve">ADA: </w:t>
      </w:r>
      <w:r w:rsidRPr="007D5AAE">
        <w:t xml:space="preserve">American Diabetes </w:t>
      </w:r>
      <w:proofErr w:type="spellStart"/>
      <w:r w:rsidRPr="007D5AAE">
        <w:t>Association</w:t>
      </w:r>
      <w:proofErr w:type="spellEnd"/>
    </w:p>
    <w:p w14:paraId="29F6DCFD" w14:textId="3E229EA5" w:rsidR="007D5AAE" w:rsidRDefault="007D5AAE" w:rsidP="007D5AAE">
      <w:pPr>
        <w:pStyle w:val="Ttulo2"/>
        <w:spacing w:line="480" w:lineRule="auto"/>
        <w:ind w:left="0" w:right="553"/>
      </w:pPr>
      <w:r>
        <w:t xml:space="preserve">GPC: </w:t>
      </w:r>
      <w:r w:rsidRPr="007D5AAE">
        <w:t>Guía de Práctica Clínica</w:t>
      </w:r>
    </w:p>
    <w:p w14:paraId="512CEFE4" w14:textId="3F26360F" w:rsidR="007D5AAE" w:rsidRDefault="007D5AAE" w:rsidP="007D5AAE">
      <w:pPr>
        <w:pStyle w:val="Ttulo2"/>
        <w:spacing w:line="480" w:lineRule="auto"/>
        <w:ind w:left="0" w:right="553"/>
      </w:pPr>
      <w:r>
        <w:t xml:space="preserve">CYC: </w:t>
      </w:r>
      <w:proofErr w:type="spellStart"/>
      <w:r w:rsidRPr="007D5AAE">
        <w:t>Carpenter</w:t>
      </w:r>
      <w:proofErr w:type="spellEnd"/>
      <w:r w:rsidRPr="007D5AAE">
        <w:t xml:space="preserve"> y </w:t>
      </w:r>
      <w:proofErr w:type="spellStart"/>
      <w:r w:rsidRPr="007D5AAE">
        <w:t>Coustan</w:t>
      </w:r>
      <w:proofErr w:type="spellEnd"/>
    </w:p>
    <w:p w14:paraId="34FAE901" w14:textId="502381BB" w:rsidR="007D5AAE" w:rsidRDefault="007D5AAE" w:rsidP="007D5AAE">
      <w:pPr>
        <w:pStyle w:val="Ttulo2"/>
        <w:spacing w:line="480" w:lineRule="auto"/>
        <w:ind w:left="0" w:right="553"/>
        <w:rPr>
          <w:lang w:val="en-US"/>
        </w:rPr>
      </w:pPr>
      <w:r w:rsidRPr="007D5AAE">
        <w:rPr>
          <w:lang w:val="en-US"/>
        </w:rPr>
        <w:t>NDDG: National Diabetes Data Group</w:t>
      </w:r>
    </w:p>
    <w:p w14:paraId="7D34CCF4" w14:textId="2579E730" w:rsidR="007D5AAE" w:rsidRDefault="007D5AAE" w:rsidP="007D5AAE">
      <w:pPr>
        <w:pStyle w:val="Ttulo2"/>
        <w:spacing w:line="480" w:lineRule="auto"/>
        <w:ind w:left="0" w:right="553"/>
        <w:rPr>
          <w:lang w:val="en-US"/>
        </w:rPr>
      </w:pPr>
      <w:r w:rsidRPr="007D5AAE">
        <w:rPr>
          <w:lang w:val="en-US"/>
        </w:rPr>
        <w:t>IADPSG: International Association of Diabetes and Pregnancy Study Groups</w:t>
      </w:r>
    </w:p>
    <w:p w14:paraId="50A6F53A" w14:textId="118308B3" w:rsidR="007D5AAE" w:rsidRDefault="007D5AAE" w:rsidP="007D5AAE">
      <w:pPr>
        <w:pStyle w:val="Ttulo2"/>
        <w:spacing w:line="480" w:lineRule="auto"/>
        <w:ind w:left="0" w:right="553"/>
      </w:pPr>
      <w:r>
        <w:t>SOG: Sobrecarga oral de glucosa</w:t>
      </w:r>
    </w:p>
    <w:p w14:paraId="6AF1740C" w14:textId="7DDDBE45" w:rsidR="00CA4988" w:rsidRPr="008C0320" w:rsidRDefault="00CA4988" w:rsidP="007D5AAE">
      <w:pPr>
        <w:pStyle w:val="Ttulo2"/>
        <w:spacing w:line="480" w:lineRule="auto"/>
        <w:ind w:left="0" w:right="553"/>
        <w:rPr>
          <w:lang w:val="es-MX"/>
        </w:rPr>
      </w:pPr>
      <w:r w:rsidRPr="008C0320">
        <w:rPr>
          <w:lang w:val="es-MX"/>
        </w:rPr>
        <w:t>ACOG: The American Congress of Obstetricians and Gynecologists</w:t>
      </w:r>
    </w:p>
    <w:p w14:paraId="3ED9668F" w14:textId="69839F63" w:rsidR="00CA4988" w:rsidRDefault="00CA4988" w:rsidP="007D5AAE">
      <w:pPr>
        <w:pStyle w:val="Ttulo2"/>
        <w:spacing w:line="480" w:lineRule="auto"/>
        <w:ind w:left="0" w:right="553"/>
      </w:pPr>
      <w:r>
        <w:t>PTGO: Prueba de tolerancia la glucosa oral</w:t>
      </w:r>
    </w:p>
    <w:p w14:paraId="79868947" w14:textId="7D18F887" w:rsidR="00CA4988" w:rsidRDefault="00CA4988" w:rsidP="007D5AAE">
      <w:pPr>
        <w:pStyle w:val="Ttulo2"/>
        <w:spacing w:line="480" w:lineRule="auto"/>
        <w:ind w:left="0" w:right="553"/>
      </w:pPr>
      <w:r>
        <w:rPr>
          <w:lang w:val="es-MX"/>
        </w:rPr>
        <w:t xml:space="preserve">OMS: </w:t>
      </w:r>
      <w:r>
        <w:t>Organización Mundial de la Salud</w:t>
      </w:r>
    </w:p>
    <w:p w14:paraId="42034815" w14:textId="03F394AE" w:rsidR="00CA4988" w:rsidRDefault="00CA4988" w:rsidP="007D5AAE">
      <w:pPr>
        <w:pStyle w:val="Ttulo2"/>
        <w:spacing w:line="480" w:lineRule="auto"/>
        <w:ind w:left="0" w:right="553"/>
      </w:pPr>
      <w:r>
        <w:t>Hb1Ac: Hemoglobina glucosilada</w:t>
      </w:r>
    </w:p>
    <w:p w14:paraId="24BE6B0D" w14:textId="4C9B029F" w:rsidR="00CA4988" w:rsidRDefault="00CA4988" w:rsidP="007D5AAE">
      <w:pPr>
        <w:pStyle w:val="Ttulo2"/>
        <w:spacing w:line="480" w:lineRule="auto"/>
        <w:ind w:left="0" w:right="553"/>
      </w:pPr>
      <w:r>
        <w:t>IMC: Índice de masa corporal</w:t>
      </w:r>
    </w:p>
    <w:p w14:paraId="71C07C47" w14:textId="26037147" w:rsidR="00CA4988" w:rsidRDefault="00CA4988" w:rsidP="007D5AAE">
      <w:pPr>
        <w:pStyle w:val="Ttulo2"/>
        <w:spacing w:line="480" w:lineRule="auto"/>
        <w:ind w:left="0" w:right="553"/>
      </w:pPr>
      <w:r>
        <w:t xml:space="preserve">ROC: </w:t>
      </w:r>
      <w:r w:rsidRPr="00CA4988">
        <w:t>Característica Operativa del Receptor</w:t>
      </w:r>
    </w:p>
    <w:p w14:paraId="7467CBEF" w14:textId="14BA0786" w:rsidR="0002323F" w:rsidRDefault="0002323F" w:rsidP="007D5AAE">
      <w:pPr>
        <w:pStyle w:val="Ttulo2"/>
        <w:spacing w:line="480" w:lineRule="auto"/>
        <w:ind w:left="0" w:right="553"/>
      </w:pPr>
      <w:r>
        <w:t xml:space="preserve">RCIU: </w:t>
      </w:r>
      <w:r w:rsidR="000F2581">
        <w:t>Restricción</w:t>
      </w:r>
      <w:r>
        <w:t xml:space="preserve"> del crecimiento intrauterino</w:t>
      </w:r>
    </w:p>
    <w:p w14:paraId="6D1D8251" w14:textId="789961C1" w:rsidR="0002323F" w:rsidRPr="00CA4988" w:rsidRDefault="0002323F" w:rsidP="007D5AAE">
      <w:pPr>
        <w:pStyle w:val="Ttulo2"/>
        <w:spacing w:line="480" w:lineRule="auto"/>
        <w:ind w:left="0" w:right="553"/>
      </w:pPr>
      <w:proofErr w:type="spellStart"/>
      <w:r>
        <w:t>DCPxEP</w:t>
      </w:r>
      <w:proofErr w:type="spellEnd"/>
      <w:r>
        <w:t xml:space="preserve">: Desproporción </w:t>
      </w:r>
      <w:proofErr w:type="spellStart"/>
      <w:r>
        <w:t>cefalop</w:t>
      </w:r>
      <w:r w:rsidR="000D6A28">
        <w:t>é</w:t>
      </w:r>
      <w:r>
        <w:t>lvica</w:t>
      </w:r>
      <w:proofErr w:type="spellEnd"/>
      <w:r>
        <w:t xml:space="preserve"> por estrechez p</w:t>
      </w:r>
      <w:r w:rsidR="000D6A28">
        <w:t>é</w:t>
      </w:r>
      <w:r>
        <w:t>lvica</w:t>
      </w:r>
    </w:p>
    <w:p w14:paraId="198A231A" w14:textId="77777777" w:rsidR="007D5AAE" w:rsidRPr="00CA4988" w:rsidRDefault="007D5AAE" w:rsidP="007D5AAE">
      <w:pPr>
        <w:pStyle w:val="Ttulo2"/>
        <w:spacing w:line="480" w:lineRule="auto"/>
        <w:ind w:left="0" w:right="553"/>
        <w:rPr>
          <w:lang w:val="es-MX"/>
        </w:rPr>
      </w:pPr>
    </w:p>
    <w:p w14:paraId="11683289" w14:textId="77777777" w:rsidR="006C7AD0" w:rsidRPr="00CA4988" w:rsidRDefault="006C7AD0" w:rsidP="00F35123">
      <w:pPr>
        <w:spacing w:line="480" w:lineRule="auto"/>
        <w:rPr>
          <w:sz w:val="24"/>
          <w:szCs w:val="24"/>
          <w:lang w:val="es-MX"/>
        </w:rPr>
        <w:sectPr w:rsidR="006C7AD0" w:rsidRPr="00CA4988" w:rsidSect="00BC150F">
          <w:footerReference w:type="default" r:id="rId19"/>
          <w:pgSz w:w="12240" w:h="15840"/>
          <w:pgMar w:top="1340" w:right="1540" w:bottom="1240" w:left="1540" w:header="0" w:footer="1049" w:gutter="0"/>
          <w:pgNumType w:start="1"/>
          <w:cols w:space="720"/>
        </w:sectPr>
      </w:pPr>
    </w:p>
    <w:p w14:paraId="656759EE" w14:textId="77777777" w:rsidR="006C7AD0" w:rsidRPr="002B651A" w:rsidRDefault="00A33ED2" w:rsidP="00F35123">
      <w:pPr>
        <w:pStyle w:val="Ttulo2"/>
        <w:spacing w:line="480" w:lineRule="auto"/>
        <w:ind w:left="553" w:right="553"/>
      </w:pPr>
      <w:bookmarkStart w:id="1" w:name="_TOC_250019"/>
      <w:bookmarkEnd w:id="1"/>
      <w:r w:rsidRPr="002B651A">
        <w:lastRenderedPageBreak/>
        <w:t>CAPÍTULO I</w:t>
      </w:r>
    </w:p>
    <w:p w14:paraId="49FB476A" w14:textId="77777777" w:rsidR="006C7AD0" w:rsidRPr="002B651A" w:rsidRDefault="00A33ED2" w:rsidP="00F35123">
      <w:pPr>
        <w:pStyle w:val="Ttulo2"/>
        <w:spacing w:before="93" w:line="480" w:lineRule="auto"/>
        <w:ind w:left="162"/>
      </w:pPr>
      <w:bookmarkStart w:id="2" w:name="_TOC_250018"/>
      <w:bookmarkEnd w:id="2"/>
      <w:r w:rsidRPr="00E04564">
        <w:t>RESUMEN</w:t>
      </w:r>
    </w:p>
    <w:p w14:paraId="02A90645" w14:textId="66544D8D" w:rsidR="00BA4A72" w:rsidRPr="002B651A" w:rsidRDefault="00A33ED2" w:rsidP="0092706A">
      <w:pPr>
        <w:tabs>
          <w:tab w:val="left" w:pos="7458"/>
        </w:tabs>
        <w:spacing w:before="230" w:line="480" w:lineRule="auto"/>
        <w:ind w:right="205"/>
        <w:rPr>
          <w:b/>
          <w:spacing w:val="-5"/>
          <w:sz w:val="24"/>
          <w:szCs w:val="24"/>
        </w:rPr>
      </w:pPr>
      <w:r w:rsidRPr="002B651A">
        <w:rPr>
          <w:b/>
          <w:sz w:val="24"/>
          <w:szCs w:val="24"/>
        </w:rPr>
        <w:t>Dr</w:t>
      </w:r>
      <w:r w:rsidR="00CA4988">
        <w:rPr>
          <w:b/>
          <w:sz w:val="24"/>
          <w:szCs w:val="24"/>
        </w:rPr>
        <w:t>. Gustavo Adolfo Gallart Siller</w:t>
      </w:r>
      <w:r w:rsidR="003B72E5">
        <w:rPr>
          <w:b/>
          <w:sz w:val="24"/>
          <w:szCs w:val="24"/>
        </w:rPr>
        <w:t xml:space="preserve">                                                  Septiembre</w:t>
      </w:r>
      <w:r w:rsidR="001F7F09" w:rsidRPr="002B651A">
        <w:rPr>
          <w:b/>
          <w:sz w:val="24"/>
          <w:szCs w:val="24"/>
        </w:rPr>
        <w:t xml:space="preserve"> </w:t>
      </w:r>
      <w:r w:rsidR="00CA4988">
        <w:rPr>
          <w:b/>
          <w:sz w:val="24"/>
          <w:szCs w:val="24"/>
        </w:rPr>
        <w:t>2023</w:t>
      </w:r>
      <w:r w:rsidR="001F7F09" w:rsidRPr="002B651A">
        <w:rPr>
          <w:b/>
          <w:spacing w:val="-5"/>
          <w:sz w:val="24"/>
          <w:szCs w:val="24"/>
        </w:rPr>
        <w:br/>
      </w:r>
      <w:r w:rsidRPr="002B651A">
        <w:rPr>
          <w:b/>
          <w:sz w:val="24"/>
          <w:szCs w:val="24"/>
        </w:rPr>
        <w:t>Universidad Autónoma de Nuevo</w:t>
      </w:r>
      <w:r w:rsidRPr="002B651A">
        <w:rPr>
          <w:b/>
          <w:spacing w:val="-1"/>
          <w:sz w:val="24"/>
          <w:szCs w:val="24"/>
        </w:rPr>
        <w:t xml:space="preserve"> </w:t>
      </w:r>
      <w:r w:rsidRPr="002B651A">
        <w:rPr>
          <w:b/>
          <w:sz w:val="24"/>
          <w:szCs w:val="24"/>
        </w:rPr>
        <w:t>León</w:t>
      </w:r>
    </w:p>
    <w:p w14:paraId="4396D1B5" w14:textId="49C0466D" w:rsidR="00BA4A72" w:rsidRPr="000F2581" w:rsidRDefault="00A33ED2" w:rsidP="00F35123">
      <w:pPr>
        <w:tabs>
          <w:tab w:val="left" w:pos="7458"/>
        </w:tabs>
        <w:spacing w:before="230" w:line="480" w:lineRule="auto"/>
        <w:ind w:left="162" w:right="70"/>
        <w:rPr>
          <w:b/>
          <w:spacing w:val="-5"/>
          <w:sz w:val="24"/>
          <w:szCs w:val="24"/>
        </w:rPr>
      </w:pPr>
      <w:r w:rsidRPr="002B651A">
        <w:rPr>
          <w:b/>
          <w:sz w:val="24"/>
          <w:szCs w:val="24"/>
        </w:rPr>
        <w:t xml:space="preserve">Título: </w:t>
      </w:r>
      <w:r w:rsidR="003B72E5" w:rsidRPr="003B72E5">
        <w:rPr>
          <w:b/>
          <w:sz w:val="24"/>
          <w:szCs w:val="24"/>
        </w:rPr>
        <w:t xml:space="preserve">Correlación entre la glucosa sérica en ayuno en primer trimestre y la curva de </w:t>
      </w:r>
      <w:r w:rsidR="003B72E5" w:rsidRPr="000F2581">
        <w:rPr>
          <w:b/>
          <w:sz w:val="24"/>
          <w:szCs w:val="24"/>
        </w:rPr>
        <w:t>tolerancia a la glucosa en segundo trimestre del embarazo</w:t>
      </w:r>
    </w:p>
    <w:p w14:paraId="5FD91DEF" w14:textId="32739B89" w:rsidR="006C7AD0" w:rsidRPr="002B651A" w:rsidRDefault="00A33ED2" w:rsidP="00F35123">
      <w:pPr>
        <w:spacing w:before="1" w:line="480" w:lineRule="auto"/>
        <w:ind w:left="162" w:right="70"/>
        <w:rPr>
          <w:b/>
          <w:sz w:val="24"/>
          <w:szCs w:val="24"/>
        </w:rPr>
      </w:pPr>
      <w:r w:rsidRPr="000F2581">
        <w:rPr>
          <w:b/>
          <w:sz w:val="24"/>
          <w:szCs w:val="24"/>
        </w:rPr>
        <w:t xml:space="preserve">Número de páginas: </w:t>
      </w:r>
      <w:r w:rsidR="000F2581" w:rsidRPr="000F2581">
        <w:rPr>
          <w:b/>
          <w:sz w:val="24"/>
          <w:szCs w:val="24"/>
        </w:rPr>
        <w:t>48</w:t>
      </w:r>
    </w:p>
    <w:p w14:paraId="612EBD32" w14:textId="02B184B2" w:rsidR="00E5396F" w:rsidRPr="002B651A" w:rsidRDefault="00A33ED2" w:rsidP="00F35123">
      <w:pPr>
        <w:spacing w:line="480" w:lineRule="auto"/>
        <w:ind w:left="162" w:right="70"/>
        <w:rPr>
          <w:b/>
          <w:sz w:val="24"/>
          <w:szCs w:val="24"/>
        </w:rPr>
      </w:pPr>
      <w:r w:rsidRPr="002B651A">
        <w:rPr>
          <w:b/>
          <w:sz w:val="24"/>
          <w:szCs w:val="24"/>
        </w:rPr>
        <w:t xml:space="preserve">Candidato al grado de MÉDICO ESPECIALISTA en </w:t>
      </w:r>
      <w:r w:rsidR="007B523B">
        <w:rPr>
          <w:b/>
          <w:sz w:val="24"/>
          <w:szCs w:val="24"/>
        </w:rPr>
        <w:t>Ginecología y Obstetricia</w:t>
      </w:r>
    </w:p>
    <w:p w14:paraId="6612F9DB" w14:textId="0F195A39" w:rsidR="006C7AD0" w:rsidRPr="002B651A" w:rsidRDefault="00A33ED2" w:rsidP="00F35123">
      <w:pPr>
        <w:spacing w:line="480" w:lineRule="auto"/>
        <w:ind w:left="162" w:right="70"/>
        <w:rPr>
          <w:b/>
          <w:sz w:val="24"/>
          <w:szCs w:val="24"/>
        </w:rPr>
      </w:pPr>
      <w:r w:rsidRPr="002B651A">
        <w:rPr>
          <w:b/>
          <w:sz w:val="24"/>
          <w:szCs w:val="24"/>
        </w:rPr>
        <w:t xml:space="preserve">Área de estudio: </w:t>
      </w:r>
      <w:r w:rsidR="003B72E5">
        <w:rPr>
          <w:b/>
          <w:sz w:val="24"/>
          <w:szCs w:val="24"/>
        </w:rPr>
        <w:t>Obstetricia</w:t>
      </w:r>
    </w:p>
    <w:p w14:paraId="7D0F060B" w14:textId="77777777" w:rsidR="00622D55" w:rsidRPr="00622D55" w:rsidRDefault="00563538" w:rsidP="00622D55">
      <w:pPr>
        <w:spacing w:line="480" w:lineRule="auto"/>
        <w:jc w:val="both"/>
        <w:rPr>
          <w:sz w:val="24"/>
          <w:szCs w:val="24"/>
        </w:rPr>
      </w:pPr>
      <w:r w:rsidRPr="00563538">
        <w:rPr>
          <w:sz w:val="24"/>
          <w:szCs w:val="24"/>
        </w:rPr>
        <w:t>La diabetes mellitus gestacional es una alteración del metabolismo de la glucosa diagnosticada a partir de la semana 20 de gestación, siendo una de las complicaciones metabólicas más frecuentes durante el embarazo</w:t>
      </w:r>
      <w:r w:rsidR="00622D55">
        <w:rPr>
          <w:sz w:val="24"/>
          <w:szCs w:val="24"/>
        </w:rPr>
        <w:t xml:space="preserve">, </w:t>
      </w:r>
      <w:r w:rsidRPr="00563538">
        <w:rPr>
          <w:sz w:val="24"/>
          <w:szCs w:val="24"/>
        </w:rPr>
        <w:t xml:space="preserve">se ha demostrado que aumenta de manera significativa el </w:t>
      </w:r>
      <w:r w:rsidRPr="00622D55">
        <w:rPr>
          <w:sz w:val="24"/>
          <w:szCs w:val="24"/>
        </w:rPr>
        <w:t>riesgo de complicaciones obstétricas, fetales y perinatales. Las cuales son evitables con tratamiento médico oportuno.(2–4)</w:t>
      </w:r>
    </w:p>
    <w:p w14:paraId="4467DE17" w14:textId="02C711F8" w:rsidR="00622D55" w:rsidRPr="00622D55" w:rsidRDefault="00622D55" w:rsidP="00622D55">
      <w:pPr>
        <w:spacing w:before="240" w:after="240" w:line="480" w:lineRule="auto"/>
        <w:ind w:firstLine="720"/>
        <w:jc w:val="both"/>
        <w:rPr>
          <w:sz w:val="24"/>
          <w:szCs w:val="24"/>
        </w:rPr>
      </w:pPr>
      <w:r w:rsidRPr="00622D55">
        <w:rPr>
          <w:sz w:val="24"/>
          <w:szCs w:val="24"/>
        </w:rPr>
        <w:t>En México se ha reportado una prevalencia de DMG entre 8.7 y 17.7%, mientras que a nivel mundial se reporta un 7%. Estas cifras comprueban que la mujer mexicana se encuentra en un grupo étnico de riesgo para desarrollar DMG. (5)</w:t>
      </w:r>
    </w:p>
    <w:p w14:paraId="485CA8B5" w14:textId="05D3674C" w:rsidR="00622D55" w:rsidRDefault="00622D55" w:rsidP="00622D55">
      <w:pPr>
        <w:spacing w:before="240" w:after="240" w:line="480" w:lineRule="auto"/>
        <w:ind w:firstLine="720"/>
        <w:jc w:val="both"/>
        <w:rPr>
          <w:sz w:val="24"/>
          <w:szCs w:val="24"/>
        </w:rPr>
      </w:pPr>
      <w:r w:rsidRPr="00622D55">
        <w:rPr>
          <w:sz w:val="24"/>
          <w:szCs w:val="24"/>
        </w:rPr>
        <w:t xml:space="preserve">En general, los riesgos específicos de la diabetes en el embarazo incluyen el aborto espontáneo, malformaciones congénitas, preeclampsia, macrosomía, hipoglucemia neonatal, hiperbilirrubinemia, síndrome de dificultad respiratoria neonatal y muerte fetal, este último con un incremento de hasta 15 veces más. Además, la DMG puede aumentar el riesgo de obesidad, hipertensión y DM2 en el producto posterior al </w:t>
      </w:r>
      <w:r w:rsidRPr="00622D55">
        <w:rPr>
          <w:sz w:val="24"/>
          <w:szCs w:val="24"/>
        </w:rPr>
        <w:lastRenderedPageBreak/>
        <w:t>nacimiento.(5–8)</w:t>
      </w:r>
    </w:p>
    <w:p w14:paraId="28BF278A" w14:textId="2248FF7C" w:rsidR="00622D55" w:rsidRDefault="00A96102" w:rsidP="00B36D35">
      <w:pPr>
        <w:spacing w:before="240" w:after="240" w:line="480" w:lineRule="auto"/>
        <w:ind w:firstLine="720"/>
        <w:jc w:val="both"/>
        <w:rPr>
          <w:sz w:val="24"/>
          <w:szCs w:val="24"/>
        </w:rPr>
      </w:pPr>
      <w:r w:rsidRPr="00A96102">
        <w:rPr>
          <w:sz w:val="24"/>
          <w:szCs w:val="24"/>
        </w:rPr>
        <w:t>Existen diferentes criterios para realizar el diagnóstico de DMG</w:t>
      </w:r>
      <w:r w:rsidR="00B36D35">
        <w:rPr>
          <w:sz w:val="24"/>
          <w:szCs w:val="24"/>
        </w:rPr>
        <w:t xml:space="preserve">, entre los cuales </w:t>
      </w:r>
      <w:r w:rsidR="001B3E86">
        <w:rPr>
          <w:sz w:val="24"/>
          <w:szCs w:val="24"/>
        </w:rPr>
        <w:t>destaca el</w:t>
      </w:r>
      <w:r>
        <w:rPr>
          <w:sz w:val="24"/>
          <w:szCs w:val="24"/>
        </w:rPr>
        <w:t xml:space="preserve"> propuesto por </w:t>
      </w:r>
      <w:r w:rsidRPr="00A96102">
        <w:rPr>
          <w:sz w:val="24"/>
          <w:szCs w:val="24"/>
        </w:rPr>
        <w:t xml:space="preserve">la IADPSG </w:t>
      </w:r>
      <w:r w:rsidR="007975FB">
        <w:rPr>
          <w:sz w:val="24"/>
          <w:szCs w:val="24"/>
        </w:rPr>
        <w:t xml:space="preserve">ya que es </w:t>
      </w:r>
      <w:r w:rsidR="001B3E86">
        <w:rPr>
          <w:sz w:val="24"/>
          <w:szCs w:val="24"/>
        </w:rPr>
        <w:t xml:space="preserve">el </w:t>
      </w:r>
      <w:r w:rsidR="00A30006">
        <w:rPr>
          <w:sz w:val="24"/>
          <w:szCs w:val="24"/>
        </w:rPr>
        <w:t>más</w:t>
      </w:r>
      <w:r w:rsidR="001B3E86">
        <w:rPr>
          <w:sz w:val="24"/>
          <w:szCs w:val="24"/>
        </w:rPr>
        <w:t xml:space="preserve"> sensible y</w:t>
      </w:r>
      <w:r w:rsidR="007975FB">
        <w:rPr>
          <w:sz w:val="24"/>
          <w:szCs w:val="24"/>
        </w:rPr>
        <w:t xml:space="preserve"> sencillo de realizar</w:t>
      </w:r>
      <w:r w:rsidR="00B36D35">
        <w:rPr>
          <w:sz w:val="24"/>
          <w:szCs w:val="24"/>
        </w:rPr>
        <w:t>. Este estudio</w:t>
      </w:r>
      <w:r>
        <w:rPr>
          <w:sz w:val="24"/>
          <w:szCs w:val="24"/>
        </w:rPr>
        <w:t xml:space="preserve"> consta de realizar una</w:t>
      </w:r>
      <w:r w:rsidRPr="00A96102">
        <w:rPr>
          <w:sz w:val="24"/>
          <w:szCs w:val="24"/>
        </w:rPr>
        <w:t xml:space="preserve"> SOG de 75 g, </w:t>
      </w:r>
      <w:r>
        <w:rPr>
          <w:sz w:val="24"/>
          <w:szCs w:val="24"/>
        </w:rPr>
        <w:t>con</w:t>
      </w:r>
      <w:r w:rsidRPr="00A96102">
        <w:rPr>
          <w:sz w:val="24"/>
          <w:szCs w:val="24"/>
        </w:rPr>
        <w:t xml:space="preserve"> </w:t>
      </w:r>
      <w:r w:rsidR="00A30006" w:rsidRPr="00A96102">
        <w:rPr>
          <w:sz w:val="24"/>
          <w:szCs w:val="24"/>
        </w:rPr>
        <w:t>medición</w:t>
      </w:r>
      <w:r w:rsidRPr="00A96102">
        <w:rPr>
          <w:sz w:val="24"/>
          <w:szCs w:val="24"/>
        </w:rPr>
        <w:t xml:space="preserve"> de la glucosa plasmática a los 0, 60 y 120 min y se obtiene el diagnóstico positivo a partir de 1 valor alterado.(2)</w:t>
      </w:r>
    </w:p>
    <w:p w14:paraId="61F3AB69" w14:textId="77777777" w:rsidR="001E16AB" w:rsidRDefault="00F347F9" w:rsidP="001E16AB">
      <w:pPr>
        <w:spacing w:before="240" w:after="240" w:line="480" w:lineRule="auto"/>
        <w:ind w:firstLine="720"/>
        <w:jc w:val="both"/>
        <w:rPr>
          <w:sz w:val="24"/>
          <w:szCs w:val="24"/>
        </w:rPr>
      </w:pPr>
      <w:r w:rsidRPr="00F347F9">
        <w:rPr>
          <w:sz w:val="24"/>
          <w:szCs w:val="24"/>
        </w:rPr>
        <w:t xml:space="preserve">A nivel mundial, se ha buscado implementar distintos algoritmos de cribado para DMG, en el cual, en la mayoría de estos, dentro de sus objetivos está eliminar las PTGO en las pacientes de bajo riesgo, </w:t>
      </w:r>
      <w:r w:rsidR="00651563">
        <w:rPr>
          <w:sz w:val="24"/>
          <w:szCs w:val="24"/>
        </w:rPr>
        <w:t>e</w:t>
      </w:r>
      <w:r w:rsidR="006D7199">
        <w:rPr>
          <w:sz w:val="24"/>
          <w:szCs w:val="24"/>
        </w:rPr>
        <w:t xml:space="preserve">stos algoritmos han utilizado </w:t>
      </w:r>
      <w:r w:rsidR="00271E2A" w:rsidRPr="00271E2A">
        <w:rPr>
          <w:sz w:val="24"/>
          <w:szCs w:val="24"/>
        </w:rPr>
        <w:t>la hemoglobina glucosilada, la glucosa plasmática al azar, glucosa capilar y glucosa plasmática en ayuno</w:t>
      </w:r>
      <w:r w:rsidR="005B3B29">
        <w:rPr>
          <w:sz w:val="24"/>
          <w:szCs w:val="24"/>
        </w:rPr>
        <w:t xml:space="preserve"> en primer trimestre</w:t>
      </w:r>
      <w:r w:rsidR="00271E2A" w:rsidRPr="00271E2A">
        <w:rPr>
          <w:sz w:val="24"/>
          <w:szCs w:val="24"/>
        </w:rPr>
        <w:t>. De estas, las que han demostrado mejores resultados como prueba de cribado son la glucosa plasmática al azar y la glucosa plasmática en ayuno</w:t>
      </w:r>
      <w:r w:rsidR="00B55543">
        <w:rPr>
          <w:sz w:val="24"/>
          <w:szCs w:val="24"/>
        </w:rPr>
        <w:t>, siendo esta ultima la que se ha encontrado con mejor correlación</w:t>
      </w:r>
      <w:r w:rsidR="00271E2A" w:rsidRPr="00271E2A">
        <w:rPr>
          <w:sz w:val="24"/>
          <w:szCs w:val="24"/>
        </w:rPr>
        <w:t>. (8,10,11)</w:t>
      </w:r>
    </w:p>
    <w:p w14:paraId="5D8B6DF0" w14:textId="24A18DF0" w:rsidR="00AF206B" w:rsidRDefault="00C033F9" w:rsidP="001E16AB">
      <w:pPr>
        <w:spacing w:before="240" w:after="240" w:line="480" w:lineRule="auto"/>
        <w:ind w:firstLine="720"/>
        <w:jc w:val="both"/>
      </w:pPr>
      <w:r>
        <w:rPr>
          <w:sz w:val="24"/>
          <w:szCs w:val="24"/>
        </w:rPr>
        <w:t xml:space="preserve">En el presente </w:t>
      </w:r>
      <w:r w:rsidR="00313D28" w:rsidRPr="00313D28">
        <w:rPr>
          <w:sz w:val="24"/>
          <w:szCs w:val="24"/>
        </w:rPr>
        <w:t>estudio prospectivo, longitudinal, analítico, y observacional</w:t>
      </w:r>
      <w:r w:rsidR="00313D28">
        <w:rPr>
          <w:sz w:val="24"/>
          <w:szCs w:val="24"/>
        </w:rPr>
        <w:t xml:space="preserve">, </w:t>
      </w:r>
      <w:r w:rsidR="00374330">
        <w:rPr>
          <w:sz w:val="24"/>
          <w:szCs w:val="24"/>
        </w:rPr>
        <w:t xml:space="preserve">se </w:t>
      </w:r>
      <w:r w:rsidR="0013473F">
        <w:rPr>
          <w:sz w:val="24"/>
          <w:szCs w:val="24"/>
        </w:rPr>
        <w:t>comparó</w:t>
      </w:r>
      <w:r w:rsidR="00374330">
        <w:rPr>
          <w:sz w:val="24"/>
          <w:szCs w:val="24"/>
        </w:rPr>
        <w:t xml:space="preserve"> </w:t>
      </w:r>
      <w:r w:rsidR="00EB77A5">
        <w:rPr>
          <w:sz w:val="24"/>
          <w:szCs w:val="24"/>
        </w:rPr>
        <w:t xml:space="preserve">la glucosa sérica en ayuno en primer trimestre del embarazo con </w:t>
      </w:r>
      <w:r w:rsidR="0013135F">
        <w:rPr>
          <w:sz w:val="24"/>
          <w:szCs w:val="24"/>
        </w:rPr>
        <w:t>la CTG</w:t>
      </w:r>
      <w:r w:rsidR="000F2581">
        <w:rPr>
          <w:sz w:val="24"/>
          <w:szCs w:val="24"/>
        </w:rPr>
        <w:t>O</w:t>
      </w:r>
      <w:r w:rsidR="0013135F">
        <w:rPr>
          <w:sz w:val="24"/>
          <w:szCs w:val="24"/>
        </w:rPr>
        <w:t xml:space="preserve"> de 75gr </w:t>
      </w:r>
      <w:r w:rsidR="00DD312A">
        <w:rPr>
          <w:sz w:val="24"/>
          <w:szCs w:val="24"/>
        </w:rPr>
        <w:t>posterior a la semana 24 del embarazo</w:t>
      </w:r>
      <w:r w:rsidR="00821898">
        <w:rPr>
          <w:sz w:val="24"/>
          <w:szCs w:val="24"/>
        </w:rPr>
        <w:t xml:space="preserve">, </w:t>
      </w:r>
      <w:r w:rsidR="00D94EE0">
        <w:rPr>
          <w:sz w:val="24"/>
          <w:szCs w:val="24"/>
        </w:rPr>
        <w:t>con el objetivo de e</w:t>
      </w:r>
      <w:r w:rsidR="00893730" w:rsidRPr="00893730">
        <w:rPr>
          <w:sz w:val="24"/>
          <w:szCs w:val="24"/>
        </w:rPr>
        <w:t xml:space="preserve">stablecer </w:t>
      </w:r>
      <w:r w:rsidR="00F751CC">
        <w:rPr>
          <w:sz w:val="24"/>
          <w:szCs w:val="24"/>
        </w:rPr>
        <w:t xml:space="preserve">valores </w:t>
      </w:r>
      <w:r w:rsidR="00014ACF">
        <w:rPr>
          <w:sz w:val="24"/>
          <w:szCs w:val="24"/>
        </w:rPr>
        <w:t>predictivos de</w:t>
      </w:r>
      <w:r w:rsidR="00690924">
        <w:rPr>
          <w:sz w:val="24"/>
          <w:szCs w:val="24"/>
        </w:rPr>
        <w:t xml:space="preserve"> DMG</w:t>
      </w:r>
      <w:r w:rsidR="00E72A6D">
        <w:rPr>
          <w:sz w:val="24"/>
          <w:szCs w:val="24"/>
        </w:rPr>
        <w:t xml:space="preserve">, </w:t>
      </w:r>
      <w:r w:rsidR="0013473F">
        <w:rPr>
          <w:sz w:val="24"/>
          <w:szCs w:val="24"/>
        </w:rPr>
        <w:t>así</w:t>
      </w:r>
      <w:r w:rsidR="00AF206B">
        <w:rPr>
          <w:sz w:val="24"/>
          <w:szCs w:val="24"/>
        </w:rPr>
        <w:t xml:space="preserve"> como d</w:t>
      </w:r>
      <w:r w:rsidR="00AF206B">
        <w:t xml:space="preserve">eterminar incidencia y factores de riesgo asociados a diabetes mellitus gestacional en la población </w:t>
      </w:r>
      <w:r w:rsidR="001E16AB">
        <w:t>del Noreste del país.</w:t>
      </w:r>
    </w:p>
    <w:p w14:paraId="56B594E8" w14:textId="52F60D49" w:rsidR="00FA61DA" w:rsidRDefault="00356408" w:rsidP="001E16AB">
      <w:pPr>
        <w:spacing w:before="240" w:after="240" w:line="480" w:lineRule="auto"/>
        <w:ind w:firstLine="720"/>
        <w:jc w:val="both"/>
        <w:rPr>
          <w:sz w:val="24"/>
          <w:szCs w:val="24"/>
        </w:rPr>
      </w:pPr>
      <w:r>
        <w:rPr>
          <w:sz w:val="24"/>
          <w:szCs w:val="24"/>
        </w:rPr>
        <w:t xml:space="preserve">Se </w:t>
      </w:r>
      <w:r w:rsidR="00A40314">
        <w:rPr>
          <w:sz w:val="24"/>
          <w:szCs w:val="24"/>
        </w:rPr>
        <w:t>reclut</w:t>
      </w:r>
      <w:r w:rsidR="00FD0FD0">
        <w:rPr>
          <w:sz w:val="24"/>
          <w:szCs w:val="24"/>
        </w:rPr>
        <w:t>ó</w:t>
      </w:r>
      <w:r>
        <w:rPr>
          <w:sz w:val="24"/>
          <w:szCs w:val="24"/>
        </w:rPr>
        <w:t xml:space="preserve"> un total de </w:t>
      </w:r>
      <w:r w:rsidR="00F402D9">
        <w:rPr>
          <w:sz w:val="24"/>
          <w:szCs w:val="24"/>
        </w:rPr>
        <w:t>162 pacientes, de las cuales 4</w:t>
      </w:r>
      <w:r w:rsidR="00AF0FFB">
        <w:rPr>
          <w:sz w:val="24"/>
          <w:szCs w:val="24"/>
        </w:rPr>
        <w:t>1 abandonaron el estudio, 2 pacientes no toleraron la SOG de 75mg</w:t>
      </w:r>
      <w:r w:rsidR="00A40314">
        <w:rPr>
          <w:sz w:val="24"/>
          <w:szCs w:val="24"/>
        </w:rPr>
        <w:t xml:space="preserve">, </w:t>
      </w:r>
      <w:r w:rsidR="00476B5E">
        <w:rPr>
          <w:sz w:val="24"/>
          <w:szCs w:val="24"/>
        </w:rPr>
        <w:t>por lo que solo 119 pacientes terminaron el estudio</w:t>
      </w:r>
      <w:r w:rsidR="00FF1462">
        <w:rPr>
          <w:sz w:val="24"/>
          <w:szCs w:val="24"/>
        </w:rPr>
        <w:t xml:space="preserve"> con una media de edad de 24 años (19-30.5)</w:t>
      </w:r>
      <w:r w:rsidR="00C5118F">
        <w:rPr>
          <w:sz w:val="24"/>
          <w:szCs w:val="24"/>
        </w:rPr>
        <w:t xml:space="preserve">, 105 de estas pacientes son originarias de Nuevo León y 14 de otro estado del país, de estas pacientes 26 fueron </w:t>
      </w:r>
      <w:r w:rsidR="00C5118F">
        <w:rPr>
          <w:sz w:val="24"/>
          <w:szCs w:val="24"/>
        </w:rPr>
        <w:lastRenderedPageBreak/>
        <w:t xml:space="preserve">diagnosticadas con DMG siendo el 21.8%, se analizaron los siguientes factores de riesgo para DMG: </w:t>
      </w:r>
      <w:r w:rsidR="000C335D">
        <w:rPr>
          <w:sz w:val="24"/>
          <w:szCs w:val="24"/>
        </w:rPr>
        <w:t xml:space="preserve">Edad materna, Origen, antecedentes heredofamiliares de diabetes, peso en el primer trimestre del embarazo, IMC, Tabaquismo, </w:t>
      </w:r>
      <w:r w:rsidR="00E62BF6">
        <w:rPr>
          <w:sz w:val="24"/>
          <w:szCs w:val="24"/>
        </w:rPr>
        <w:t>n</w:t>
      </w:r>
      <w:r w:rsidR="00FD0FD0">
        <w:rPr>
          <w:sz w:val="24"/>
          <w:szCs w:val="24"/>
        </w:rPr>
        <w:t>ú</w:t>
      </w:r>
      <w:r w:rsidR="00E62BF6">
        <w:rPr>
          <w:sz w:val="24"/>
          <w:szCs w:val="24"/>
        </w:rPr>
        <w:t xml:space="preserve">mero de </w:t>
      </w:r>
      <w:r w:rsidR="000C335D">
        <w:rPr>
          <w:sz w:val="24"/>
          <w:szCs w:val="24"/>
        </w:rPr>
        <w:t>gesta</w:t>
      </w:r>
      <w:r w:rsidR="00E62BF6">
        <w:rPr>
          <w:sz w:val="24"/>
          <w:szCs w:val="24"/>
        </w:rPr>
        <w:t>s</w:t>
      </w:r>
      <w:r w:rsidR="000C335D">
        <w:rPr>
          <w:sz w:val="24"/>
          <w:szCs w:val="24"/>
        </w:rPr>
        <w:t>,</w:t>
      </w:r>
      <w:r w:rsidR="00E62BF6">
        <w:rPr>
          <w:sz w:val="24"/>
          <w:szCs w:val="24"/>
        </w:rPr>
        <w:t xml:space="preserve"> antecedente de productos </w:t>
      </w:r>
      <w:r w:rsidR="0013473F">
        <w:rPr>
          <w:sz w:val="24"/>
          <w:szCs w:val="24"/>
        </w:rPr>
        <w:t>macrosómicos</w:t>
      </w:r>
      <w:r w:rsidR="00E62BF6">
        <w:rPr>
          <w:sz w:val="24"/>
          <w:szCs w:val="24"/>
        </w:rPr>
        <w:t xml:space="preserve"> y glucemia en ayuno en primer trimestre</w:t>
      </w:r>
      <w:r w:rsidR="000C335D">
        <w:rPr>
          <w:sz w:val="24"/>
          <w:szCs w:val="24"/>
        </w:rPr>
        <w:t xml:space="preserve"> de los cuales el IMC mayor a 25 </w:t>
      </w:r>
      <w:r w:rsidR="00E62BF6">
        <w:rPr>
          <w:sz w:val="24"/>
          <w:szCs w:val="24"/>
        </w:rPr>
        <w:t xml:space="preserve">y un aumento en la glucemia en ayuno en primer trimestre </w:t>
      </w:r>
      <w:r w:rsidR="000C335D">
        <w:rPr>
          <w:sz w:val="24"/>
          <w:szCs w:val="24"/>
        </w:rPr>
        <w:t>result</w:t>
      </w:r>
      <w:r w:rsidR="00FD0FD0">
        <w:rPr>
          <w:sz w:val="24"/>
          <w:szCs w:val="24"/>
        </w:rPr>
        <w:t>ó</w:t>
      </w:r>
      <w:r w:rsidR="000C335D">
        <w:rPr>
          <w:sz w:val="24"/>
          <w:szCs w:val="24"/>
        </w:rPr>
        <w:t xml:space="preserve"> ser estadísticamente significativo como factor de riesgo para presentar DMG</w:t>
      </w:r>
      <w:r w:rsidR="001658E0">
        <w:rPr>
          <w:sz w:val="24"/>
          <w:szCs w:val="24"/>
        </w:rPr>
        <w:t xml:space="preserve"> (</w:t>
      </w:r>
      <w:r w:rsidR="0013473F">
        <w:rPr>
          <w:sz w:val="24"/>
          <w:szCs w:val="24"/>
        </w:rPr>
        <w:t>p</w:t>
      </w:r>
      <w:r w:rsidR="001658E0">
        <w:rPr>
          <w:sz w:val="24"/>
          <w:szCs w:val="24"/>
        </w:rPr>
        <w:t xml:space="preserve"> respectivamente de 0.021 y 0.044)</w:t>
      </w:r>
      <w:r w:rsidR="00E62BF6">
        <w:rPr>
          <w:sz w:val="24"/>
          <w:szCs w:val="24"/>
        </w:rPr>
        <w:t xml:space="preserve">; </w:t>
      </w:r>
      <w:r w:rsidR="009B0C22">
        <w:rPr>
          <w:sz w:val="24"/>
          <w:szCs w:val="24"/>
        </w:rPr>
        <w:t xml:space="preserve">La edad mayor, pacientes con antecedentes heredofamiliares de DM, </w:t>
      </w:r>
      <w:r w:rsidR="00E62BF6">
        <w:rPr>
          <w:sz w:val="24"/>
          <w:szCs w:val="24"/>
        </w:rPr>
        <w:t xml:space="preserve">el peso, de las pacientes, el tabaquismo y antecedente de productos </w:t>
      </w:r>
      <w:r w:rsidR="0013473F">
        <w:rPr>
          <w:sz w:val="24"/>
          <w:szCs w:val="24"/>
        </w:rPr>
        <w:t>macrosómicos</w:t>
      </w:r>
      <w:r w:rsidR="009B0C22">
        <w:rPr>
          <w:sz w:val="24"/>
          <w:szCs w:val="24"/>
        </w:rPr>
        <w:t xml:space="preserve"> </w:t>
      </w:r>
      <w:r w:rsidR="00021B13">
        <w:rPr>
          <w:sz w:val="24"/>
          <w:szCs w:val="24"/>
        </w:rPr>
        <w:t xml:space="preserve"> mostraron tener </w:t>
      </w:r>
      <w:r w:rsidR="0013473F">
        <w:rPr>
          <w:sz w:val="24"/>
          <w:szCs w:val="24"/>
        </w:rPr>
        <w:t>correlación</w:t>
      </w:r>
      <w:r w:rsidR="00021B13">
        <w:rPr>
          <w:sz w:val="24"/>
          <w:szCs w:val="24"/>
        </w:rPr>
        <w:t xml:space="preserve"> con DMG, sin embargo no result</w:t>
      </w:r>
      <w:r w:rsidR="00FD0FD0">
        <w:rPr>
          <w:sz w:val="24"/>
          <w:szCs w:val="24"/>
        </w:rPr>
        <w:t>ó</w:t>
      </w:r>
      <w:r w:rsidR="00021B13">
        <w:rPr>
          <w:sz w:val="24"/>
          <w:szCs w:val="24"/>
        </w:rPr>
        <w:t xml:space="preserve"> ser estadísticamente significativo.</w:t>
      </w:r>
    </w:p>
    <w:p w14:paraId="7426E657" w14:textId="72182149" w:rsidR="0002323F" w:rsidRDefault="00021B13" w:rsidP="0002323F">
      <w:pPr>
        <w:spacing w:before="240" w:after="240" w:line="480" w:lineRule="auto"/>
        <w:ind w:firstLine="720"/>
        <w:jc w:val="both"/>
        <w:rPr>
          <w:sz w:val="24"/>
          <w:szCs w:val="24"/>
        </w:rPr>
      </w:pPr>
      <w:r>
        <w:rPr>
          <w:sz w:val="24"/>
          <w:szCs w:val="24"/>
        </w:rPr>
        <w:t>Se dividieron a las pacientes en 3 grupos, las que presentaron glucemia ba</w:t>
      </w:r>
      <w:r w:rsidR="001531B2">
        <w:rPr>
          <w:sz w:val="24"/>
          <w:szCs w:val="24"/>
        </w:rPr>
        <w:t>s</w:t>
      </w:r>
      <w:r>
        <w:rPr>
          <w:sz w:val="24"/>
          <w:szCs w:val="24"/>
        </w:rPr>
        <w:t>al en ayuno en primer trimestre menor a 72</w:t>
      </w:r>
      <w:r w:rsidR="001531B2">
        <w:rPr>
          <w:sz w:val="24"/>
          <w:szCs w:val="24"/>
        </w:rPr>
        <w:t xml:space="preserve"> (10.9%)</w:t>
      </w:r>
      <w:r>
        <w:rPr>
          <w:sz w:val="24"/>
          <w:szCs w:val="24"/>
        </w:rPr>
        <w:t>, las que presentaron glucemia entre 72 y 81</w:t>
      </w:r>
      <w:r w:rsidR="001531B2">
        <w:rPr>
          <w:sz w:val="24"/>
          <w:szCs w:val="24"/>
        </w:rPr>
        <w:t xml:space="preserve"> (</w:t>
      </w:r>
      <w:r w:rsidR="00455EC1">
        <w:rPr>
          <w:sz w:val="24"/>
          <w:szCs w:val="24"/>
        </w:rPr>
        <w:t>29.4</w:t>
      </w:r>
      <w:r w:rsidR="001531B2">
        <w:rPr>
          <w:sz w:val="24"/>
          <w:szCs w:val="24"/>
        </w:rPr>
        <w:t xml:space="preserve">%) </w:t>
      </w:r>
      <w:r>
        <w:rPr>
          <w:sz w:val="24"/>
          <w:szCs w:val="24"/>
        </w:rPr>
        <w:t>y las que presentaron niveles superiores a 82</w:t>
      </w:r>
      <w:r w:rsidR="00455EC1">
        <w:rPr>
          <w:sz w:val="24"/>
          <w:szCs w:val="24"/>
        </w:rPr>
        <w:t xml:space="preserve"> (59.7%)</w:t>
      </w:r>
      <w:r w:rsidR="001531B2">
        <w:rPr>
          <w:sz w:val="24"/>
          <w:szCs w:val="24"/>
        </w:rPr>
        <w:t xml:space="preserve">, obteniéndose los siguientes resultados: </w:t>
      </w:r>
      <w:r w:rsidR="00455EC1">
        <w:rPr>
          <w:sz w:val="24"/>
          <w:szCs w:val="24"/>
        </w:rPr>
        <w:t>De las</w:t>
      </w:r>
      <w:r w:rsidR="001531B2">
        <w:rPr>
          <w:sz w:val="24"/>
          <w:szCs w:val="24"/>
        </w:rPr>
        <w:t xml:space="preserve"> pacientes con glucemia menor a 72</w:t>
      </w:r>
      <w:r w:rsidR="00455EC1">
        <w:rPr>
          <w:sz w:val="24"/>
          <w:szCs w:val="24"/>
        </w:rPr>
        <w:t xml:space="preserve"> ninguna present</w:t>
      </w:r>
      <w:r w:rsidR="00FD0FD0">
        <w:rPr>
          <w:sz w:val="24"/>
          <w:szCs w:val="24"/>
        </w:rPr>
        <w:t>ó</w:t>
      </w:r>
      <w:r w:rsidR="00455EC1">
        <w:rPr>
          <w:sz w:val="24"/>
          <w:szCs w:val="24"/>
        </w:rPr>
        <w:t xml:space="preserve"> DMG, en el grupo con glucemia de 72 a 81</w:t>
      </w:r>
      <w:r w:rsidR="001658E0">
        <w:rPr>
          <w:sz w:val="24"/>
          <w:szCs w:val="24"/>
        </w:rPr>
        <w:t xml:space="preserve"> </w:t>
      </w:r>
      <w:r w:rsidR="0013473F">
        <w:rPr>
          <w:sz w:val="24"/>
          <w:szCs w:val="24"/>
        </w:rPr>
        <w:t>el 26.9</w:t>
      </w:r>
      <w:r w:rsidR="001658E0">
        <w:rPr>
          <w:sz w:val="24"/>
          <w:szCs w:val="24"/>
        </w:rPr>
        <w:t>% present</w:t>
      </w:r>
      <w:r w:rsidR="00FD0FD0">
        <w:rPr>
          <w:sz w:val="24"/>
          <w:szCs w:val="24"/>
        </w:rPr>
        <w:t>ó</w:t>
      </w:r>
      <w:r w:rsidR="001658E0">
        <w:rPr>
          <w:sz w:val="24"/>
          <w:szCs w:val="24"/>
        </w:rPr>
        <w:t xml:space="preserve"> DMG, en el grupo con glucemia superior a 81 el 73.1% presentaron DMG (P: 0.095)</w:t>
      </w:r>
      <w:r w:rsidR="0087714D">
        <w:rPr>
          <w:sz w:val="24"/>
          <w:szCs w:val="24"/>
        </w:rPr>
        <w:t>.</w:t>
      </w:r>
    </w:p>
    <w:p w14:paraId="18EB315B" w14:textId="6D30D58A" w:rsidR="0087714D" w:rsidRDefault="0087714D" w:rsidP="0080196B">
      <w:pPr>
        <w:spacing w:before="240" w:after="240" w:line="480" w:lineRule="auto"/>
        <w:ind w:firstLine="720"/>
        <w:jc w:val="both"/>
        <w:rPr>
          <w:sz w:val="24"/>
          <w:szCs w:val="24"/>
        </w:rPr>
      </w:pPr>
      <w:r>
        <w:rPr>
          <w:sz w:val="24"/>
          <w:szCs w:val="24"/>
        </w:rPr>
        <w:t xml:space="preserve">Se analizaron las complicaciones perinatales al </w:t>
      </w:r>
      <w:r w:rsidR="0013473F">
        <w:rPr>
          <w:sz w:val="24"/>
          <w:szCs w:val="24"/>
        </w:rPr>
        <w:t>término</w:t>
      </w:r>
      <w:r>
        <w:rPr>
          <w:sz w:val="24"/>
          <w:szCs w:val="24"/>
        </w:rPr>
        <w:t xml:space="preserve"> del embarazo</w:t>
      </w:r>
      <w:r w:rsidR="0002323F">
        <w:rPr>
          <w:sz w:val="24"/>
          <w:szCs w:val="24"/>
        </w:rPr>
        <w:t xml:space="preserve"> (22%) encontrándose un aumento en las complicaciones perinatales en el grupo que desarroll</w:t>
      </w:r>
      <w:r w:rsidR="00FD0FD0">
        <w:rPr>
          <w:sz w:val="24"/>
          <w:szCs w:val="24"/>
        </w:rPr>
        <w:t>ó</w:t>
      </w:r>
      <w:r w:rsidR="0002323F">
        <w:rPr>
          <w:sz w:val="24"/>
          <w:szCs w:val="24"/>
        </w:rPr>
        <w:t xml:space="preserve"> DMG (40.9% vs 17.2%) (</w:t>
      </w:r>
      <w:r w:rsidR="0013473F">
        <w:rPr>
          <w:sz w:val="24"/>
          <w:szCs w:val="24"/>
        </w:rPr>
        <w:t>p=</w:t>
      </w:r>
      <w:r w:rsidR="0002323F">
        <w:rPr>
          <w:sz w:val="24"/>
          <w:szCs w:val="24"/>
        </w:rPr>
        <w:t xml:space="preserve">0.035) de las cuales las complicaciones </w:t>
      </w:r>
      <w:r w:rsidR="0013473F">
        <w:rPr>
          <w:sz w:val="24"/>
          <w:szCs w:val="24"/>
        </w:rPr>
        <w:t>más</w:t>
      </w:r>
      <w:r w:rsidR="0002323F">
        <w:rPr>
          <w:sz w:val="24"/>
          <w:szCs w:val="24"/>
        </w:rPr>
        <w:t xml:space="preserve"> frecuentes fueron</w:t>
      </w:r>
      <w:r w:rsidR="0013473F">
        <w:rPr>
          <w:sz w:val="24"/>
          <w:szCs w:val="24"/>
        </w:rPr>
        <w:t>;</w:t>
      </w:r>
      <w:r w:rsidR="0002323F">
        <w:rPr>
          <w:sz w:val="24"/>
          <w:szCs w:val="24"/>
        </w:rPr>
        <w:t xml:space="preserve"> </w:t>
      </w:r>
      <w:proofErr w:type="spellStart"/>
      <w:r w:rsidR="000D6A28">
        <w:rPr>
          <w:sz w:val="24"/>
          <w:szCs w:val="24"/>
        </w:rPr>
        <w:t>DCPxEP</w:t>
      </w:r>
      <w:proofErr w:type="spellEnd"/>
      <w:r w:rsidR="000D6A28">
        <w:rPr>
          <w:sz w:val="24"/>
          <w:szCs w:val="24"/>
        </w:rPr>
        <w:t xml:space="preserve">, </w:t>
      </w:r>
      <w:r w:rsidR="0002323F">
        <w:rPr>
          <w:sz w:val="24"/>
          <w:szCs w:val="24"/>
        </w:rPr>
        <w:t xml:space="preserve">RCIU, </w:t>
      </w:r>
      <w:proofErr w:type="spellStart"/>
      <w:r w:rsidR="0013473F">
        <w:rPr>
          <w:sz w:val="24"/>
          <w:szCs w:val="24"/>
        </w:rPr>
        <w:t>oligohidramnios</w:t>
      </w:r>
      <w:proofErr w:type="spellEnd"/>
      <w:r w:rsidR="0002323F">
        <w:rPr>
          <w:sz w:val="24"/>
          <w:szCs w:val="24"/>
        </w:rPr>
        <w:t>,</w:t>
      </w:r>
      <w:r w:rsidR="000D6A28">
        <w:rPr>
          <w:sz w:val="24"/>
          <w:szCs w:val="24"/>
        </w:rPr>
        <w:t xml:space="preserve"> enfermedad hipertensiva del embarazo, sufrimiento fetal agudo y parto </w:t>
      </w:r>
      <w:r w:rsidR="0013473F">
        <w:rPr>
          <w:sz w:val="24"/>
          <w:szCs w:val="24"/>
        </w:rPr>
        <w:t>pretérmino</w:t>
      </w:r>
      <w:r w:rsidR="000D6A28">
        <w:rPr>
          <w:sz w:val="24"/>
          <w:szCs w:val="24"/>
        </w:rPr>
        <w:t>.</w:t>
      </w:r>
      <w:r w:rsidR="0080196B">
        <w:rPr>
          <w:sz w:val="24"/>
          <w:szCs w:val="24"/>
        </w:rPr>
        <w:t xml:space="preserve"> No se encontraron diferencias en la forma de terminación del embarazo (eutócico, distócico y </w:t>
      </w:r>
      <w:r w:rsidR="0013473F">
        <w:rPr>
          <w:sz w:val="24"/>
          <w:szCs w:val="24"/>
        </w:rPr>
        <w:t>cesárea</w:t>
      </w:r>
      <w:r w:rsidR="0080196B">
        <w:rPr>
          <w:sz w:val="24"/>
          <w:szCs w:val="24"/>
        </w:rPr>
        <w:t>), n</w:t>
      </w:r>
      <w:r w:rsidR="00B32463">
        <w:rPr>
          <w:sz w:val="24"/>
          <w:szCs w:val="24"/>
        </w:rPr>
        <w:t xml:space="preserve">i en el peso de los productos, </w:t>
      </w:r>
      <w:r w:rsidR="0080196B">
        <w:rPr>
          <w:sz w:val="24"/>
          <w:szCs w:val="24"/>
        </w:rPr>
        <w:t xml:space="preserve"> </w:t>
      </w:r>
      <w:r w:rsidR="00B32463">
        <w:rPr>
          <w:sz w:val="24"/>
          <w:szCs w:val="24"/>
        </w:rPr>
        <w:t>de</w:t>
      </w:r>
      <w:r w:rsidR="0080196B">
        <w:rPr>
          <w:sz w:val="24"/>
          <w:szCs w:val="24"/>
        </w:rPr>
        <w:t xml:space="preserve"> las pacientes sanas y las que desarrollaron DMG, </w:t>
      </w:r>
      <w:r w:rsidR="00B32463">
        <w:rPr>
          <w:sz w:val="24"/>
          <w:szCs w:val="24"/>
        </w:rPr>
        <w:t xml:space="preserve">(media: 3050grs </w:t>
      </w:r>
      <w:r w:rsidR="00B32463">
        <w:rPr>
          <w:sz w:val="24"/>
          <w:szCs w:val="24"/>
        </w:rPr>
        <w:lastRenderedPageBreak/>
        <w:t>vs 3170grs respectivamente).</w:t>
      </w:r>
    </w:p>
    <w:p w14:paraId="3ABD4EED" w14:textId="4906DADF" w:rsidR="00B32463" w:rsidRDefault="008E3C84" w:rsidP="0080196B">
      <w:pPr>
        <w:spacing w:before="240" w:after="240" w:line="480" w:lineRule="auto"/>
        <w:ind w:firstLine="720"/>
        <w:jc w:val="both"/>
        <w:rPr>
          <w:sz w:val="24"/>
          <w:szCs w:val="24"/>
        </w:rPr>
      </w:pPr>
      <w:r>
        <w:rPr>
          <w:sz w:val="24"/>
          <w:szCs w:val="24"/>
        </w:rPr>
        <w:t>Se realiz</w:t>
      </w:r>
      <w:r w:rsidR="00FD0FD0">
        <w:rPr>
          <w:sz w:val="24"/>
          <w:szCs w:val="24"/>
        </w:rPr>
        <w:t>ó</w:t>
      </w:r>
      <w:r>
        <w:rPr>
          <w:sz w:val="24"/>
          <w:szCs w:val="24"/>
        </w:rPr>
        <w:t xml:space="preserve"> una curva ROC, para la glucemia basal en primer trimestre del embarazo como método de screening para diabetes mellitus gestacional, encontrando como punto de corte 77.5mg/</w:t>
      </w:r>
      <w:proofErr w:type="spellStart"/>
      <w:r>
        <w:rPr>
          <w:sz w:val="24"/>
          <w:szCs w:val="24"/>
        </w:rPr>
        <w:t>dL</w:t>
      </w:r>
      <w:proofErr w:type="spellEnd"/>
      <w:r>
        <w:rPr>
          <w:sz w:val="24"/>
          <w:szCs w:val="24"/>
        </w:rPr>
        <w:t xml:space="preserve"> presentando una sensibilidad del 88.5%, especificidad del 33%, con un valor de </w:t>
      </w:r>
      <w:r w:rsidR="0013473F">
        <w:rPr>
          <w:sz w:val="24"/>
          <w:szCs w:val="24"/>
        </w:rPr>
        <w:t>p=</w:t>
      </w:r>
      <w:r>
        <w:rPr>
          <w:sz w:val="24"/>
          <w:szCs w:val="24"/>
        </w:rPr>
        <w:t>0.044 y un área bajo la curva de 0.629 (pobre)</w:t>
      </w:r>
    </w:p>
    <w:p w14:paraId="781686F1" w14:textId="6B9404F6" w:rsidR="00555D3E" w:rsidRDefault="008E3C84" w:rsidP="0080196B">
      <w:pPr>
        <w:spacing w:before="240" w:after="240" w:line="480" w:lineRule="auto"/>
        <w:ind w:firstLine="720"/>
        <w:jc w:val="both"/>
        <w:rPr>
          <w:sz w:val="24"/>
          <w:szCs w:val="24"/>
        </w:rPr>
      </w:pPr>
      <w:r>
        <w:rPr>
          <w:sz w:val="24"/>
          <w:szCs w:val="24"/>
        </w:rPr>
        <w:t xml:space="preserve">Se tomaron en cuenta distintos puntos de corte </w:t>
      </w:r>
      <w:r w:rsidR="00AB0547">
        <w:rPr>
          <w:sz w:val="24"/>
          <w:szCs w:val="24"/>
        </w:rPr>
        <w:t xml:space="preserve">de la glucemia en ayuno en primer trimestre </w:t>
      </w:r>
      <w:r w:rsidR="00AB0547" w:rsidRPr="00AB0547">
        <w:rPr>
          <w:sz w:val="24"/>
          <w:szCs w:val="24"/>
        </w:rPr>
        <w:t xml:space="preserve">junto con </w:t>
      </w:r>
      <w:r w:rsidR="0013473F" w:rsidRPr="00AB0547">
        <w:rPr>
          <w:sz w:val="24"/>
          <w:szCs w:val="24"/>
        </w:rPr>
        <w:t>sus diversas medidas</w:t>
      </w:r>
      <w:r w:rsidR="00AB0547" w:rsidRPr="00AB0547">
        <w:rPr>
          <w:sz w:val="24"/>
          <w:szCs w:val="24"/>
        </w:rPr>
        <w:t xml:space="preserve"> que valoran el rendimiento diagnóstico global de la prueba para detectar </w:t>
      </w:r>
      <w:r w:rsidR="00AB0547">
        <w:rPr>
          <w:sz w:val="24"/>
          <w:szCs w:val="24"/>
        </w:rPr>
        <w:t xml:space="preserve">DMG. </w:t>
      </w:r>
    </w:p>
    <w:p w14:paraId="251B110B" w14:textId="5D016429" w:rsidR="008E3C84" w:rsidRDefault="0013473F" w:rsidP="0080196B">
      <w:pPr>
        <w:spacing w:before="240" w:after="240" w:line="480" w:lineRule="auto"/>
        <w:ind w:firstLine="720"/>
        <w:jc w:val="both"/>
        <w:rPr>
          <w:sz w:val="24"/>
          <w:szCs w:val="24"/>
        </w:rPr>
      </w:pPr>
      <w:r>
        <w:rPr>
          <w:sz w:val="24"/>
          <w:szCs w:val="24"/>
        </w:rPr>
        <w:t>S</w:t>
      </w:r>
      <w:r w:rsidR="00AB0547">
        <w:rPr>
          <w:sz w:val="24"/>
          <w:szCs w:val="24"/>
        </w:rPr>
        <w:t>e tomaron mismas medidas que valoran el rendimiento diagn</w:t>
      </w:r>
      <w:r>
        <w:rPr>
          <w:sz w:val="24"/>
          <w:szCs w:val="24"/>
        </w:rPr>
        <w:t>ó</w:t>
      </w:r>
      <w:r w:rsidR="00AB0547">
        <w:rPr>
          <w:sz w:val="24"/>
          <w:szCs w:val="24"/>
        </w:rPr>
        <w:t>stico global de la prueba para detectar DMG utilizando el punto de corte dado por la curva ROC (77.5mg/</w:t>
      </w:r>
      <w:proofErr w:type="spellStart"/>
      <w:r w:rsidR="00AB0547">
        <w:rPr>
          <w:sz w:val="24"/>
          <w:szCs w:val="24"/>
        </w:rPr>
        <w:t>dL</w:t>
      </w:r>
      <w:proofErr w:type="spellEnd"/>
      <w:r w:rsidR="00AB0547">
        <w:rPr>
          <w:sz w:val="24"/>
          <w:szCs w:val="24"/>
        </w:rPr>
        <w:t xml:space="preserve">) junto con </w:t>
      </w:r>
      <w:r w:rsidR="00555D3E">
        <w:rPr>
          <w:sz w:val="24"/>
          <w:szCs w:val="24"/>
        </w:rPr>
        <w:t xml:space="preserve">los factores de riesgo descritos previamente, posteriormente se </w:t>
      </w:r>
      <w:r>
        <w:rPr>
          <w:sz w:val="24"/>
          <w:szCs w:val="24"/>
        </w:rPr>
        <w:t>realizó</w:t>
      </w:r>
      <w:r w:rsidR="00555D3E">
        <w:rPr>
          <w:sz w:val="24"/>
          <w:szCs w:val="24"/>
        </w:rPr>
        <w:t xml:space="preserve"> un análisis de regresión logística </w:t>
      </w:r>
      <w:r w:rsidR="00555D3E" w:rsidRPr="00555D3E">
        <w:rPr>
          <w:sz w:val="24"/>
          <w:szCs w:val="24"/>
        </w:rPr>
        <w:t>para evaluar los diferentes factores de riesgo para diabetes mellitus gestacional. Se eliminaron del análisis las variables que no resultaron significativa</w:t>
      </w:r>
      <w:r w:rsidR="002A4FB3">
        <w:rPr>
          <w:sz w:val="24"/>
          <w:szCs w:val="24"/>
        </w:rPr>
        <w:t>s, utilizando el IMC mayor a 27 como punto de corte junto con glucemia basal en ayuno menor a 77.5 mg/</w:t>
      </w:r>
      <w:proofErr w:type="spellStart"/>
      <w:r w:rsidR="002A4FB3">
        <w:rPr>
          <w:sz w:val="24"/>
          <w:szCs w:val="24"/>
        </w:rPr>
        <w:t>dL</w:t>
      </w:r>
      <w:proofErr w:type="spellEnd"/>
      <w:r w:rsidR="002A4FB3">
        <w:rPr>
          <w:sz w:val="24"/>
          <w:szCs w:val="24"/>
        </w:rPr>
        <w:t xml:space="preserve"> dando como resultado una probabilidad de desarrollar DMG del 43.5%, en caso de no presentar ninguno de estos dando un 3.3% de </w:t>
      </w:r>
      <w:r w:rsidR="00315AF6">
        <w:rPr>
          <w:sz w:val="24"/>
          <w:szCs w:val="24"/>
        </w:rPr>
        <w:t>riesgo de presentarla.</w:t>
      </w:r>
    </w:p>
    <w:p w14:paraId="587FE804" w14:textId="42CE6862" w:rsidR="00315AF6" w:rsidRDefault="00315AF6" w:rsidP="0080196B">
      <w:pPr>
        <w:spacing w:before="240" w:after="240" w:line="480" w:lineRule="auto"/>
        <w:ind w:firstLine="720"/>
        <w:jc w:val="both"/>
        <w:rPr>
          <w:sz w:val="24"/>
          <w:szCs w:val="24"/>
        </w:rPr>
      </w:pPr>
      <w:r>
        <w:rPr>
          <w:sz w:val="24"/>
          <w:szCs w:val="24"/>
        </w:rPr>
        <w:t>Se correlacion</w:t>
      </w:r>
      <w:r w:rsidR="00FD0FD0">
        <w:rPr>
          <w:sz w:val="24"/>
          <w:szCs w:val="24"/>
        </w:rPr>
        <w:t>ó</w:t>
      </w:r>
      <w:r>
        <w:rPr>
          <w:sz w:val="24"/>
          <w:szCs w:val="24"/>
        </w:rPr>
        <w:t xml:space="preserve"> la glucemia basal en ayuno en primer trimestre con los 3 valores de la curva de tolerancia a la glucosa posterior a la semana 24 del embarazo (basal, 1 hora y 2 horas) mostrando </w:t>
      </w:r>
      <w:r w:rsidR="0013473F">
        <w:rPr>
          <w:sz w:val="24"/>
          <w:szCs w:val="24"/>
        </w:rPr>
        <w:t>correlación</w:t>
      </w:r>
      <w:r>
        <w:rPr>
          <w:sz w:val="24"/>
          <w:szCs w:val="24"/>
        </w:rPr>
        <w:t xml:space="preserve"> con el primer valor (</w:t>
      </w:r>
      <w:r w:rsidR="0013473F">
        <w:rPr>
          <w:sz w:val="24"/>
          <w:szCs w:val="24"/>
        </w:rPr>
        <w:t>p=</w:t>
      </w:r>
      <w:r>
        <w:rPr>
          <w:sz w:val="24"/>
          <w:szCs w:val="24"/>
        </w:rPr>
        <w:t>0.034).</w:t>
      </w:r>
    </w:p>
    <w:p w14:paraId="348DE331" w14:textId="4251AAF6" w:rsidR="00315AF6" w:rsidRDefault="00315AF6" w:rsidP="0080196B">
      <w:pPr>
        <w:spacing w:before="240" w:after="240" w:line="480" w:lineRule="auto"/>
        <w:ind w:firstLine="720"/>
        <w:jc w:val="both"/>
        <w:rPr>
          <w:sz w:val="24"/>
          <w:szCs w:val="24"/>
        </w:rPr>
      </w:pPr>
    </w:p>
    <w:p w14:paraId="5218893D" w14:textId="534BBF4F" w:rsidR="00315AF6" w:rsidRDefault="00315AF6" w:rsidP="00D12C81">
      <w:pPr>
        <w:spacing w:before="240" w:after="240" w:line="480" w:lineRule="auto"/>
        <w:ind w:firstLine="720"/>
        <w:jc w:val="both"/>
        <w:rPr>
          <w:sz w:val="24"/>
          <w:szCs w:val="24"/>
        </w:rPr>
      </w:pPr>
      <w:r>
        <w:rPr>
          <w:sz w:val="24"/>
          <w:szCs w:val="24"/>
        </w:rPr>
        <w:lastRenderedPageBreak/>
        <w:t xml:space="preserve">Por </w:t>
      </w:r>
      <w:r w:rsidR="0013473F">
        <w:rPr>
          <w:sz w:val="24"/>
          <w:szCs w:val="24"/>
        </w:rPr>
        <w:t>último,</w:t>
      </w:r>
      <w:r>
        <w:rPr>
          <w:sz w:val="24"/>
          <w:szCs w:val="24"/>
        </w:rPr>
        <w:t xml:space="preserve"> se </w:t>
      </w:r>
      <w:r w:rsidR="0013473F">
        <w:rPr>
          <w:sz w:val="24"/>
          <w:szCs w:val="24"/>
        </w:rPr>
        <w:t>realizó</w:t>
      </w:r>
      <w:r>
        <w:rPr>
          <w:sz w:val="24"/>
          <w:szCs w:val="24"/>
        </w:rPr>
        <w:t xml:space="preserve"> una encuesta </w:t>
      </w:r>
      <w:r w:rsidR="00D12C81" w:rsidRPr="00D12C81">
        <w:rPr>
          <w:sz w:val="24"/>
          <w:szCs w:val="24"/>
        </w:rPr>
        <w:t>que evalúa la</w:t>
      </w:r>
      <w:r w:rsidR="00D12C81">
        <w:rPr>
          <w:sz w:val="24"/>
          <w:szCs w:val="24"/>
        </w:rPr>
        <w:t>s</w:t>
      </w:r>
      <w:r w:rsidR="00D12C81" w:rsidRPr="00D12C81">
        <w:rPr>
          <w:sz w:val="24"/>
          <w:szCs w:val="24"/>
        </w:rPr>
        <w:t xml:space="preserve"> preferencias de las pacientes</w:t>
      </w:r>
      <w:r w:rsidR="00D12C81">
        <w:rPr>
          <w:sz w:val="24"/>
          <w:szCs w:val="24"/>
        </w:rPr>
        <w:t xml:space="preserve"> respecto</w:t>
      </w:r>
      <w:r w:rsidR="00D12C81" w:rsidRPr="00D12C81">
        <w:rPr>
          <w:sz w:val="24"/>
          <w:szCs w:val="24"/>
        </w:rPr>
        <w:t xml:space="preserve"> la</w:t>
      </w:r>
      <w:r w:rsidR="00D12C81">
        <w:rPr>
          <w:sz w:val="24"/>
          <w:szCs w:val="24"/>
        </w:rPr>
        <w:t xml:space="preserve"> </w:t>
      </w:r>
      <w:r w:rsidR="00D12C81" w:rsidRPr="00D12C81">
        <w:rPr>
          <w:sz w:val="24"/>
          <w:szCs w:val="24"/>
        </w:rPr>
        <w:t xml:space="preserve">prueba </w:t>
      </w:r>
      <w:r w:rsidR="00D12C81">
        <w:rPr>
          <w:sz w:val="24"/>
          <w:szCs w:val="24"/>
        </w:rPr>
        <w:t xml:space="preserve">de glucosa sérica en primer trimestre y la </w:t>
      </w:r>
      <w:r w:rsidR="00A1258E">
        <w:rPr>
          <w:sz w:val="24"/>
          <w:szCs w:val="24"/>
        </w:rPr>
        <w:t>CTG</w:t>
      </w:r>
      <w:r w:rsidR="000F2581">
        <w:rPr>
          <w:sz w:val="24"/>
          <w:szCs w:val="24"/>
        </w:rPr>
        <w:t>O</w:t>
      </w:r>
      <w:r w:rsidR="00D12C81">
        <w:rPr>
          <w:sz w:val="24"/>
          <w:szCs w:val="24"/>
        </w:rPr>
        <w:t xml:space="preserve"> posterior a la semana 24 del embarazo</w:t>
      </w:r>
      <w:r w:rsidR="00D12C81" w:rsidRPr="00D12C81">
        <w:rPr>
          <w:sz w:val="24"/>
          <w:szCs w:val="24"/>
        </w:rPr>
        <w:t>, así como la evaluación de los inconvenientes producidos por éstos. Se registraron un total de 89 respuestas</w:t>
      </w:r>
      <w:r w:rsidR="00D12C81">
        <w:rPr>
          <w:sz w:val="24"/>
          <w:szCs w:val="24"/>
        </w:rPr>
        <w:t xml:space="preserve">, mostrando una notable preferencia por </w:t>
      </w:r>
      <w:r w:rsidR="00A1258E">
        <w:rPr>
          <w:sz w:val="24"/>
          <w:szCs w:val="24"/>
        </w:rPr>
        <w:t xml:space="preserve">esta primera (62.1% vs 19.1%), también se encontró un mayor </w:t>
      </w:r>
      <w:r w:rsidR="0013473F">
        <w:rPr>
          <w:sz w:val="24"/>
          <w:szCs w:val="24"/>
        </w:rPr>
        <w:t>número</w:t>
      </w:r>
      <w:r w:rsidR="00A1258E">
        <w:rPr>
          <w:sz w:val="24"/>
          <w:szCs w:val="24"/>
        </w:rPr>
        <w:t xml:space="preserve"> de inconvenientes en la CTG</w:t>
      </w:r>
      <w:r w:rsidR="000F2581">
        <w:rPr>
          <w:sz w:val="24"/>
          <w:szCs w:val="24"/>
        </w:rPr>
        <w:t>O</w:t>
      </w:r>
      <w:r w:rsidR="00A1258E">
        <w:rPr>
          <w:sz w:val="24"/>
          <w:szCs w:val="24"/>
        </w:rPr>
        <w:t xml:space="preserve"> como n</w:t>
      </w:r>
      <w:r w:rsidR="00FD0FD0">
        <w:rPr>
          <w:sz w:val="24"/>
          <w:szCs w:val="24"/>
        </w:rPr>
        <w:t>á</w:t>
      </w:r>
      <w:r w:rsidR="00A1258E">
        <w:rPr>
          <w:sz w:val="24"/>
          <w:szCs w:val="24"/>
        </w:rPr>
        <w:t>useas (43.8%</w:t>
      </w:r>
      <w:r w:rsidR="00AA048C">
        <w:rPr>
          <w:sz w:val="24"/>
          <w:szCs w:val="24"/>
        </w:rPr>
        <w:t xml:space="preserve"> vs 8.9%</w:t>
      </w:r>
      <w:r w:rsidR="00A1258E">
        <w:rPr>
          <w:sz w:val="24"/>
          <w:szCs w:val="24"/>
        </w:rPr>
        <w:t>),</w:t>
      </w:r>
      <w:r w:rsidR="00AA048C">
        <w:rPr>
          <w:sz w:val="24"/>
          <w:szCs w:val="24"/>
        </w:rPr>
        <w:t xml:space="preserve"> v</w:t>
      </w:r>
      <w:r w:rsidR="00FD0FD0">
        <w:rPr>
          <w:sz w:val="24"/>
          <w:szCs w:val="24"/>
        </w:rPr>
        <w:t>ó</w:t>
      </w:r>
      <w:r w:rsidR="00AA048C">
        <w:rPr>
          <w:sz w:val="24"/>
          <w:szCs w:val="24"/>
        </w:rPr>
        <w:t>mito (14.6% vs 0%), mareos (14.6 vs 2.2%), sudoración (5.6% vs 0%),</w:t>
      </w:r>
      <w:r w:rsidR="00A1258E">
        <w:rPr>
          <w:sz w:val="24"/>
          <w:szCs w:val="24"/>
        </w:rPr>
        <w:t xml:space="preserve"> larga duración de la prueba (40.4%</w:t>
      </w:r>
      <w:r w:rsidR="00AA048C">
        <w:rPr>
          <w:sz w:val="24"/>
          <w:szCs w:val="24"/>
        </w:rPr>
        <w:t xml:space="preserve"> vs 2.2%</w:t>
      </w:r>
      <w:r w:rsidR="00A1258E">
        <w:rPr>
          <w:sz w:val="24"/>
          <w:szCs w:val="24"/>
        </w:rPr>
        <w:t xml:space="preserve">), mayor </w:t>
      </w:r>
      <w:r w:rsidR="0013473F">
        <w:rPr>
          <w:sz w:val="24"/>
          <w:szCs w:val="24"/>
        </w:rPr>
        <w:t>número</w:t>
      </w:r>
      <w:r w:rsidR="00A1258E">
        <w:rPr>
          <w:sz w:val="24"/>
          <w:szCs w:val="24"/>
        </w:rPr>
        <w:t xml:space="preserve"> de punciones (20.2%</w:t>
      </w:r>
      <w:r w:rsidR="00AA048C">
        <w:rPr>
          <w:sz w:val="24"/>
          <w:szCs w:val="24"/>
        </w:rPr>
        <w:t xml:space="preserve"> vs 10.1%</w:t>
      </w:r>
      <w:r w:rsidR="00A1258E">
        <w:rPr>
          <w:sz w:val="24"/>
          <w:szCs w:val="24"/>
        </w:rPr>
        <w:t>),</w:t>
      </w:r>
      <w:r w:rsidR="00AA048C">
        <w:rPr>
          <w:sz w:val="24"/>
          <w:szCs w:val="24"/>
        </w:rPr>
        <w:t xml:space="preserve"> mayor costo (5.6% vs 0%), s</w:t>
      </w:r>
      <w:r w:rsidR="00FD0FD0">
        <w:rPr>
          <w:sz w:val="24"/>
          <w:szCs w:val="24"/>
        </w:rPr>
        <w:t>í</w:t>
      </w:r>
      <w:r w:rsidR="00AA048C">
        <w:rPr>
          <w:sz w:val="24"/>
          <w:szCs w:val="24"/>
        </w:rPr>
        <w:t>ncope (3.3% vs 0%).</w:t>
      </w:r>
    </w:p>
    <w:p w14:paraId="0F9E35B6" w14:textId="2D776594" w:rsidR="0057577F" w:rsidRDefault="00392E13" w:rsidP="000F2581">
      <w:pPr>
        <w:spacing w:before="240" w:after="240" w:line="480" w:lineRule="auto"/>
        <w:ind w:firstLine="720"/>
        <w:jc w:val="both"/>
        <w:rPr>
          <w:sz w:val="24"/>
          <w:szCs w:val="24"/>
        </w:rPr>
      </w:pPr>
      <w:r>
        <w:rPr>
          <w:sz w:val="24"/>
          <w:szCs w:val="24"/>
        </w:rPr>
        <w:t xml:space="preserve">En este estudio </w:t>
      </w:r>
      <w:r w:rsidRPr="00313D28">
        <w:rPr>
          <w:sz w:val="24"/>
          <w:szCs w:val="24"/>
        </w:rPr>
        <w:t>prospectivo, longitudinal, analítico, y observacional</w:t>
      </w:r>
      <w:r>
        <w:rPr>
          <w:sz w:val="24"/>
          <w:szCs w:val="24"/>
        </w:rPr>
        <w:t xml:space="preserve"> se encontró una correlación de la glucemia en ayuno en primer trimestre con la alteración de la CTG</w:t>
      </w:r>
      <w:r w:rsidR="000F2581">
        <w:rPr>
          <w:sz w:val="24"/>
          <w:szCs w:val="24"/>
        </w:rPr>
        <w:t>O</w:t>
      </w:r>
      <w:r>
        <w:rPr>
          <w:sz w:val="24"/>
          <w:szCs w:val="24"/>
        </w:rPr>
        <w:t xml:space="preserve"> posterior a la semana 24 del embarazo, </w:t>
      </w:r>
      <w:r w:rsidR="0013473F">
        <w:rPr>
          <w:sz w:val="24"/>
          <w:szCs w:val="24"/>
        </w:rPr>
        <w:t>así</w:t>
      </w:r>
      <w:r>
        <w:rPr>
          <w:sz w:val="24"/>
          <w:szCs w:val="24"/>
        </w:rPr>
        <w:t xml:space="preserve"> como una relación del IMC en primer trimestre del embarazo y la DMG, </w:t>
      </w:r>
      <w:r w:rsidR="0013473F">
        <w:rPr>
          <w:sz w:val="24"/>
          <w:szCs w:val="24"/>
        </w:rPr>
        <w:t>así</w:t>
      </w:r>
      <w:r>
        <w:rPr>
          <w:sz w:val="24"/>
          <w:szCs w:val="24"/>
        </w:rPr>
        <w:t xml:space="preserve"> como un aumento de las complicaciones perinatales en pacientes con </w:t>
      </w:r>
      <w:r w:rsidR="0013473F">
        <w:rPr>
          <w:sz w:val="24"/>
          <w:szCs w:val="24"/>
        </w:rPr>
        <w:t>diagnóstico</w:t>
      </w:r>
      <w:r>
        <w:rPr>
          <w:sz w:val="24"/>
          <w:szCs w:val="24"/>
        </w:rPr>
        <w:t xml:space="preserve"> de DMG. </w:t>
      </w:r>
      <w:r w:rsidR="0013473F">
        <w:rPr>
          <w:sz w:val="24"/>
          <w:szCs w:val="24"/>
        </w:rPr>
        <w:t>También</w:t>
      </w:r>
      <w:r>
        <w:rPr>
          <w:sz w:val="24"/>
          <w:szCs w:val="24"/>
        </w:rPr>
        <w:t xml:space="preserve"> se </w:t>
      </w:r>
      <w:r w:rsidR="0013473F">
        <w:rPr>
          <w:sz w:val="24"/>
          <w:szCs w:val="24"/>
        </w:rPr>
        <w:t>incluyó</w:t>
      </w:r>
      <w:r>
        <w:rPr>
          <w:sz w:val="24"/>
          <w:szCs w:val="24"/>
        </w:rPr>
        <w:t xml:space="preserve"> la opinión de las pacientes sobre la CTG</w:t>
      </w:r>
      <w:r w:rsidR="000F2581">
        <w:rPr>
          <w:sz w:val="24"/>
          <w:szCs w:val="24"/>
        </w:rPr>
        <w:t>O</w:t>
      </w:r>
      <w:r>
        <w:rPr>
          <w:sz w:val="24"/>
          <w:szCs w:val="24"/>
        </w:rPr>
        <w:t xml:space="preserve"> de 75grs y la glucemia en </w:t>
      </w:r>
      <w:r w:rsidR="00FD0FD0">
        <w:rPr>
          <w:sz w:val="24"/>
          <w:szCs w:val="24"/>
        </w:rPr>
        <w:t xml:space="preserve">el </w:t>
      </w:r>
      <w:r>
        <w:rPr>
          <w:sz w:val="24"/>
          <w:szCs w:val="24"/>
        </w:rPr>
        <w:t>primer trimestre del embarazo, encontrándo</w:t>
      </w:r>
      <w:r w:rsidR="00FD0FD0">
        <w:rPr>
          <w:sz w:val="24"/>
          <w:szCs w:val="24"/>
        </w:rPr>
        <w:t>se</w:t>
      </w:r>
      <w:r>
        <w:rPr>
          <w:sz w:val="24"/>
          <w:szCs w:val="24"/>
        </w:rPr>
        <w:t xml:space="preserve"> una mayor aceptación en esta </w:t>
      </w:r>
      <w:r w:rsidR="0013473F">
        <w:rPr>
          <w:sz w:val="24"/>
          <w:szCs w:val="24"/>
        </w:rPr>
        <w:t>última</w:t>
      </w:r>
      <w:r>
        <w:rPr>
          <w:sz w:val="24"/>
          <w:szCs w:val="24"/>
        </w:rPr>
        <w:t xml:space="preserve"> por su mayor tolerancia </w:t>
      </w:r>
      <w:r w:rsidR="002A129E">
        <w:rPr>
          <w:sz w:val="24"/>
          <w:szCs w:val="24"/>
        </w:rPr>
        <w:t xml:space="preserve">y menos inconvenientes durante su ejecución. Por lo cual, se debe realizar un correcto </w:t>
      </w:r>
      <w:r w:rsidR="0013473F">
        <w:rPr>
          <w:sz w:val="24"/>
          <w:szCs w:val="24"/>
        </w:rPr>
        <w:t>diagnóstico</w:t>
      </w:r>
      <w:r w:rsidR="002A129E">
        <w:rPr>
          <w:sz w:val="24"/>
          <w:szCs w:val="24"/>
        </w:rPr>
        <w:t xml:space="preserve"> de la DMG, para tener un correcto tratamiento y evitar complicaciones perinatales, sin </w:t>
      </w:r>
      <w:r w:rsidR="0013473F">
        <w:rPr>
          <w:sz w:val="24"/>
          <w:szCs w:val="24"/>
        </w:rPr>
        <w:t>embargo,</w:t>
      </w:r>
      <w:r w:rsidR="002A129E">
        <w:rPr>
          <w:sz w:val="24"/>
          <w:szCs w:val="24"/>
        </w:rPr>
        <w:t xml:space="preserve"> es importante identificar pacientes de bajo riesgo para esta patología en las cuales no </w:t>
      </w:r>
      <w:r w:rsidR="0013473F">
        <w:rPr>
          <w:sz w:val="24"/>
          <w:szCs w:val="24"/>
        </w:rPr>
        <w:t>sería</w:t>
      </w:r>
      <w:r w:rsidR="002A129E">
        <w:rPr>
          <w:sz w:val="24"/>
          <w:szCs w:val="24"/>
        </w:rPr>
        <w:t xml:space="preserve"> estrictamente necesario realizar una CTG</w:t>
      </w:r>
      <w:r w:rsidR="000F2581">
        <w:rPr>
          <w:sz w:val="24"/>
          <w:szCs w:val="24"/>
        </w:rPr>
        <w:t>O</w:t>
      </w:r>
      <w:r w:rsidR="002A129E">
        <w:rPr>
          <w:sz w:val="24"/>
          <w:szCs w:val="24"/>
        </w:rPr>
        <w:t xml:space="preserve"> </w:t>
      </w:r>
      <w:r w:rsidR="0079090F">
        <w:rPr>
          <w:sz w:val="24"/>
          <w:szCs w:val="24"/>
        </w:rPr>
        <w:t xml:space="preserve">posterior a la semana 24 del embarazo. Sin </w:t>
      </w:r>
      <w:r w:rsidR="0013473F">
        <w:rPr>
          <w:sz w:val="24"/>
          <w:szCs w:val="24"/>
        </w:rPr>
        <w:t>embargo,</w:t>
      </w:r>
      <w:r w:rsidR="0079090F">
        <w:rPr>
          <w:sz w:val="24"/>
          <w:szCs w:val="24"/>
        </w:rPr>
        <w:t xml:space="preserve"> hacen falta </w:t>
      </w:r>
      <w:r w:rsidR="0013473F">
        <w:rPr>
          <w:sz w:val="24"/>
          <w:szCs w:val="24"/>
        </w:rPr>
        <w:t>más</w:t>
      </w:r>
      <w:r w:rsidR="0079090F">
        <w:rPr>
          <w:sz w:val="24"/>
          <w:szCs w:val="24"/>
        </w:rPr>
        <w:t xml:space="preserve"> estudios para identificar parámetros que nos ayuden a seleccionar pacientes con bajo riesgo para DMG, en las cuales se pueda evitar la CTG</w:t>
      </w:r>
      <w:r w:rsidR="000F2581">
        <w:rPr>
          <w:sz w:val="24"/>
          <w:szCs w:val="24"/>
        </w:rPr>
        <w:t>O</w:t>
      </w:r>
      <w:r w:rsidR="0079090F">
        <w:rPr>
          <w:sz w:val="24"/>
          <w:szCs w:val="24"/>
        </w:rPr>
        <w:t xml:space="preserve">, </w:t>
      </w:r>
      <w:r w:rsidR="0013473F">
        <w:rPr>
          <w:sz w:val="24"/>
          <w:szCs w:val="24"/>
        </w:rPr>
        <w:t>así</w:t>
      </w:r>
      <w:r w:rsidR="0079090F">
        <w:rPr>
          <w:sz w:val="24"/>
          <w:szCs w:val="24"/>
        </w:rPr>
        <w:t xml:space="preserve"> como pacientes de alto riesgo </w:t>
      </w:r>
      <w:r w:rsidR="0079090F">
        <w:rPr>
          <w:sz w:val="24"/>
          <w:szCs w:val="24"/>
        </w:rPr>
        <w:lastRenderedPageBreak/>
        <w:t>en las cuales se pueda iniciar un tratamiento precoz.</w:t>
      </w:r>
    </w:p>
    <w:p w14:paraId="21220FFC" w14:textId="77777777" w:rsidR="000F2581" w:rsidRPr="00E72A6D" w:rsidRDefault="000F2581" w:rsidP="000F2581">
      <w:pPr>
        <w:spacing w:before="240" w:after="240" w:line="480" w:lineRule="auto"/>
        <w:ind w:firstLine="720"/>
        <w:jc w:val="both"/>
        <w:rPr>
          <w:sz w:val="24"/>
          <w:szCs w:val="24"/>
        </w:rPr>
      </w:pPr>
    </w:p>
    <w:p w14:paraId="0672E476" w14:textId="7AA72975" w:rsidR="006C7AD0" w:rsidRPr="002B651A" w:rsidRDefault="00A33ED2" w:rsidP="00F35123">
      <w:pPr>
        <w:pStyle w:val="Ttulo2"/>
        <w:spacing w:line="480" w:lineRule="auto"/>
        <w:ind w:left="553" w:right="550"/>
        <w:rPr>
          <w:b w:val="0"/>
        </w:rPr>
      </w:pPr>
      <w:r w:rsidRPr="002B651A">
        <w:t>CAPÍTULO II</w:t>
      </w:r>
    </w:p>
    <w:p w14:paraId="00B3288F" w14:textId="59C84588" w:rsidR="006C7AD0" w:rsidRPr="002B651A" w:rsidRDefault="00A33ED2" w:rsidP="00F35123">
      <w:pPr>
        <w:pStyle w:val="Ttulo2"/>
        <w:spacing w:before="93" w:line="480" w:lineRule="auto"/>
        <w:ind w:left="162"/>
      </w:pPr>
      <w:bookmarkStart w:id="3" w:name="_TOC_250016"/>
      <w:bookmarkEnd w:id="3"/>
      <w:r w:rsidRPr="00D27957">
        <w:t>INTRODUCCIÓN</w:t>
      </w:r>
    </w:p>
    <w:p w14:paraId="213EF689" w14:textId="66DB3CA2" w:rsidR="0022570C" w:rsidRPr="002B651A" w:rsidRDefault="00A33ED2" w:rsidP="00F35123">
      <w:pPr>
        <w:pStyle w:val="Prrafodelista"/>
        <w:numPr>
          <w:ilvl w:val="0"/>
          <w:numId w:val="5"/>
        </w:numPr>
        <w:tabs>
          <w:tab w:val="left" w:pos="540"/>
        </w:tabs>
        <w:spacing w:before="230" w:line="480" w:lineRule="auto"/>
        <w:ind w:hanging="349"/>
        <w:rPr>
          <w:b/>
          <w:sz w:val="24"/>
          <w:szCs w:val="24"/>
        </w:rPr>
      </w:pPr>
      <w:r w:rsidRPr="002B651A">
        <w:rPr>
          <w:b/>
          <w:sz w:val="24"/>
          <w:szCs w:val="24"/>
        </w:rPr>
        <w:t>Marco</w:t>
      </w:r>
      <w:r w:rsidRPr="002B651A">
        <w:rPr>
          <w:b/>
          <w:spacing w:val="-4"/>
          <w:sz w:val="24"/>
          <w:szCs w:val="24"/>
        </w:rPr>
        <w:t xml:space="preserve"> </w:t>
      </w:r>
      <w:r w:rsidRPr="002B651A">
        <w:rPr>
          <w:b/>
          <w:sz w:val="24"/>
          <w:szCs w:val="24"/>
        </w:rPr>
        <w:t>Teóric</w:t>
      </w:r>
      <w:r w:rsidR="0022570C" w:rsidRPr="002B651A">
        <w:rPr>
          <w:b/>
          <w:sz w:val="24"/>
          <w:szCs w:val="24"/>
        </w:rPr>
        <w:t>o</w:t>
      </w:r>
    </w:p>
    <w:p w14:paraId="49B0DB1D" w14:textId="7794B39E" w:rsidR="007F6F9E" w:rsidRDefault="007F6F9E" w:rsidP="007F6F9E">
      <w:pPr>
        <w:spacing w:line="480" w:lineRule="auto"/>
        <w:ind w:firstLine="521"/>
        <w:jc w:val="both"/>
        <w:rPr>
          <w:rFonts w:eastAsia="Times New Roman"/>
          <w:sz w:val="24"/>
          <w:szCs w:val="20"/>
          <w:lang w:val="es-ES_tradnl"/>
        </w:rPr>
      </w:pPr>
      <w:r w:rsidRPr="007F6F9E">
        <w:rPr>
          <w:rFonts w:eastAsia="Times New Roman"/>
          <w:sz w:val="24"/>
          <w:szCs w:val="24"/>
          <w:lang w:val="es-MX"/>
        </w:rPr>
        <w:t xml:space="preserve">La diabetes mellitus gestacional (DMG) es una alteración del metabolismo de la glucosa diagnosticada a partir de la semana 20 de gestación, siendo una de las complicaciones metabólicas más frecuentes durante el embarazo. La cual ha incrementado su prevalencia paralelamente al aumento de la obesidad y la diabetes mellitus tipo 2 (DM2). (1) Aunque la mayoría de los casos de DMG se trata de un trastorno leve y autolimitado, se ha demostrado que aumenta de manera significativa el riesgo de complicaciones obstétricas, fetales y perinatales. Las cuales son evitables con tratamiento médico </w:t>
      </w:r>
      <w:r w:rsidR="00C86F9C" w:rsidRPr="007F6F9E">
        <w:rPr>
          <w:rFonts w:eastAsia="Times New Roman"/>
          <w:sz w:val="24"/>
          <w:szCs w:val="24"/>
          <w:lang w:val="es-MX"/>
        </w:rPr>
        <w:t>oportuno. (</w:t>
      </w:r>
      <w:r w:rsidRPr="007F6F9E">
        <w:rPr>
          <w:rFonts w:eastAsia="Times New Roman"/>
          <w:sz w:val="24"/>
          <w:szCs w:val="24"/>
          <w:lang w:val="es-MX"/>
        </w:rPr>
        <w:t>2–4)</w:t>
      </w:r>
    </w:p>
    <w:p w14:paraId="28F5EFBB" w14:textId="04951842" w:rsidR="007F6F9E" w:rsidRDefault="007F6F9E" w:rsidP="007F6F9E">
      <w:pPr>
        <w:spacing w:line="480" w:lineRule="auto"/>
        <w:ind w:firstLine="521"/>
        <w:jc w:val="both"/>
        <w:rPr>
          <w:rFonts w:eastAsia="Times New Roman"/>
          <w:sz w:val="24"/>
          <w:szCs w:val="20"/>
          <w:lang w:val="es-ES_tradnl"/>
        </w:rPr>
      </w:pPr>
      <w:r w:rsidRPr="007F6F9E">
        <w:rPr>
          <w:rFonts w:eastAsia="Times New Roman"/>
          <w:sz w:val="24"/>
          <w:szCs w:val="24"/>
          <w:lang w:val="es-MX"/>
        </w:rPr>
        <w:t>Todas las formas de diabetes en el embarazo (DM1, DM2 y DMG) muestran una prevalencia del 5 al 20% a nivel mundial, teniendo una variación tan alta debido a los distintos factores estudiados como población, tipo de tamizaje y criterios diagnósticos. En México se ha reportado una prevalencia similar, de los cuales más del 90% de los casos con complicaciones son de DMG. A su vez, esta última reporta una prevalencia entre 8.7 y 17.7%, mientras que a nivel mundial se reporta un 7%. Estas cifras comprueban que la mujer mexicana se encuentra en un grupo étnico de riesgo para desarrollar DMG. (5)</w:t>
      </w:r>
    </w:p>
    <w:p w14:paraId="67768285" w14:textId="77777777" w:rsidR="000F2581" w:rsidRDefault="007F6F9E" w:rsidP="007F6F9E">
      <w:pPr>
        <w:spacing w:line="480" w:lineRule="auto"/>
        <w:ind w:firstLine="521"/>
        <w:jc w:val="both"/>
        <w:rPr>
          <w:rFonts w:eastAsia="Times New Roman"/>
          <w:sz w:val="24"/>
          <w:szCs w:val="24"/>
          <w:lang w:val="es-MX"/>
        </w:rPr>
      </w:pPr>
      <w:r w:rsidRPr="007F6F9E">
        <w:rPr>
          <w:rFonts w:eastAsia="Times New Roman"/>
          <w:sz w:val="24"/>
          <w:szCs w:val="24"/>
          <w:lang w:val="es-MX"/>
        </w:rPr>
        <w:t xml:space="preserve">Según la American </w:t>
      </w:r>
      <w:r w:rsidRPr="004F2CB4">
        <w:rPr>
          <w:rFonts w:eastAsia="Times New Roman"/>
          <w:sz w:val="24"/>
          <w:szCs w:val="24"/>
          <w:lang w:val="es-MX"/>
        </w:rPr>
        <w:t>Diabetes Association</w:t>
      </w:r>
      <w:r w:rsidRPr="007F6F9E">
        <w:rPr>
          <w:rFonts w:eastAsia="Times New Roman"/>
          <w:sz w:val="24"/>
          <w:szCs w:val="24"/>
          <w:lang w:val="es-MX"/>
        </w:rPr>
        <w:t xml:space="preserve"> (ADA) y la Guía de Práctica Clínica </w:t>
      </w:r>
      <w:r w:rsidRPr="007F6F9E">
        <w:rPr>
          <w:rFonts w:eastAsia="Times New Roman"/>
          <w:sz w:val="24"/>
          <w:szCs w:val="24"/>
          <w:lang w:val="es-MX"/>
        </w:rPr>
        <w:lastRenderedPageBreak/>
        <w:t xml:space="preserve">(GPC) </w:t>
      </w:r>
      <w:r w:rsidR="000E721B">
        <w:rPr>
          <w:rFonts w:eastAsia="Times New Roman"/>
          <w:sz w:val="24"/>
          <w:szCs w:val="24"/>
          <w:lang w:val="es-MX"/>
        </w:rPr>
        <w:t xml:space="preserve">mexicana, </w:t>
      </w:r>
      <w:r w:rsidRPr="007F6F9E">
        <w:rPr>
          <w:rFonts w:eastAsia="Times New Roman"/>
          <w:sz w:val="24"/>
          <w:szCs w:val="24"/>
          <w:lang w:val="es-MX"/>
        </w:rPr>
        <w:t xml:space="preserve">la diabetes confiere un riesgo materno y fetal significativamente mayor en comparación con las pacientes embarazadas sin DMG. En gran medida relacionado con el grado de hiperglucemia, pero también con las complicaciones crónicas y las comorbilidades de la diabetes. </w:t>
      </w:r>
    </w:p>
    <w:p w14:paraId="31960BB2" w14:textId="6BB3B012" w:rsidR="007F6F9E" w:rsidRDefault="007F6F9E" w:rsidP="007F6F9E">
      <w:pPr>
        <w:spacing w:line="480" w:lineRule="auto"/>
        <w:ind w:firstLine="521"/>
        <w:jc w:val="both"/>
        <w:rPr>
          <w:rFonts w:eastAsia="Times New Roman"/>
          <w:sz w:val="24"/>
          <w:szCs w:val="20"/>
          <w:lang w:val="es-ES_tradnl"/>
        </w:rPr>
      </w:pPr>
      <w:r w:rsidRPr="007F6F9E">
        <w:rPr>
          <w:rFonts w:eastAsia="Times New Roman"/>
          <w:sz w:val="24"/>
          <w:szCs w:val="24"/>
          <w:lang w:val="es-MX"/>
        </w:rPr>
        <w:t xml:space="preserve">En general, los riesgos específicos de la diabetes en el embarazo incluyen el aborto espontáneo, malformaciones congénitas, preeclampsia, macrosomía, hipoglucemia neonatal, hiperbilirrubinemia, síndrome de dificultad respiratoria neonatal y muerte fetal, este último con un incremento de hasta 15 veces más. Además, la DMG puede aumentar el riesgo de obesidad, hipertensión y DM2 en el producto posterior al </w:t>
      </w:r>
      <w:r w:rsidR="000E721B" w:rsidRPr="007F6F9E">
        <w:rPr>
          <w:rFonts w:eastAsia="Times New Roman"/>
          <w:sz w:val="24"/>
          <w:szCs w:val="24"/>
          <w:lang w:val="es-MX"/>
        </w:rPr>
        <w:t>nacimiento. (</w:t>
      </w:r>
      <w:r w:rsidRPr="007F6F9E">
        <w:rPr>
          <w:rFonts w:eastAsia="Times New Roman"/>
          <w:sz w:val="24"/>
          <w:szCs w:val="24"/>
          <w:lang w:val="es-MX"/>
        </w:rPr>
        <w:t>5–8)</w:t>
      </w:r>
    </w:p>
    <w:p w14:paraId="3A9A6513" w14:textId="590702C2" w:rsidR="007F6F9E" w:rsidRPr="007F6F9E" w:rsidRDefault="007F6F9E" w:rsidP="007F6F9E">
      <w:pPr>
        <w:spacing w:line="480" w:lineRule="auto"/>
        <w:ind w:firstLine="521"/>
        <w:jc w:val="both"/>
        <w:rPr>
          <w:rFonts w:eastAsia="Times New Roman"/>
          <w:sz w:val="24"/>
          <w:szCs w:val="20"/>
          <w:lang w:val="es-ES_tradnl"/>
        </w:rPr>
      </w:pPr>
      <w:r w:rsidRPr="007F6F9E">
        <w:rPr>
          <w:rFonts w:eastAsia="Times New Roman"/>
          <w:sz w:val="24"/>
          <w:szCs w:val="24"/>
          <w:lang w:val="es-MX"/>
        </w:rPr>
        <w:t>El diagnóstico de DMG se realiza posterior a la semana 20</w:t>
      </w:r>
      <w:r w:rsidR="000F2581">
        <w:rPr>
          <w:rFonts w:eastAsia="Times New Roman"/>
          <w:sz w:val="24"/>
          <w:szCs w:val="24"/>
          <w:lang w:val="es-MX"/>
        </w:rPr>
        <w:t xml:space="preserve"> del embarazo</w:t>
      </w:r>
      <w:r w:rsidRPr="007F6F9E">
        <w:rPr>
          <w:rFonts w:eastAsia="Times New Roman"/>
          <w:sz w:val="24"/>
          <w:szCs w:val="24"/>
          <w:lang w:val="es-MX"/>
        </w:rPr>
        <w:t xml:space="preserve">, cuando las células beta del páncreas ya no son capaces de compensar la resistencia a la insulina que se desarrolla durante el embarazo y se </w:t>
      </w:r>
      <w:r w:rsidR="000F2581">
        <w:rPr>
          <w:rFonts w:eastAsia="Times New Roman"/>
          <w:sz w:val="24"/>
          <w:szCs w:val="24"/>
          <w:lang w:val="es-MX"/>
        </w:rPr>
        <w:t>evidencia</w:t>
      </w:r>
      <w:r w:rsidRPr="007F6F9E">
        <w:rPr>
          <w:rFonts w:eastAsia="Times New Roman"/>
          <w:sz w:val="24"/>
          <w:szCs w:val="24"/>
          <w:lang w:val="es-MX"/>
        </w:rPr>
        <w:t xml:space="preserve"> con </w:t>
      </w:r>
      <w:r w:rsidR="000E721B" w:rsidRPr="007F6F9E">
        <w:rPr>
          <w:rFonts w:eastAsia="Times New Roman"/>
          <w:sz w:val="24"/>
          <w:szCs w:val="24"/>
          <w:lang w:val="es-MX"/>
        </w:rPr>
        <w:t>hiperglucemia. (</w:t>
      </w:r>
      <w:r w:rsidRPr="007F6F9E">
        <w:rPr>
          <w:rFonts w:eastAsia="Times New Roman"/>
          <w:sz w:val="24"/>
          <w:szCs w:val="24"/>
          <w:lang w:val="es-MX"/>
        </w:rPr>
        <w:t xml:space="preserve">1) </w:t>
      </w:r>
    </w:p>
    <w:p w14:paraId="75660F6A" w14:textId="74BAC5DE" w:rsidR="007F6F9E" w:rsidRDefault="007F6F9E" w:rsidP="007F6F9E">
      <w:pPr>
        <w:tabs>
          <w:tab w:val="left" w:pos="540"/>
        </w:tabs>
        <w:spacing w:after="120" w:line="480" w:lineRule="auto"/>
        <w:rPr>
          <w:rFonts w:eastAsia="Times New Roman"/>
          <w:sz w:val="24"/>
          <w:szCs w:val="24"/>
          <w:lang w:val="es-MX"/>
        </w:rPr>
      </w:pPr>
      <w:r w:rsidRPr="007F6F9E">
        <w:rPr>
          <w:rFonts w:eastAsia="Times New Roman"/>
          <w:sz w:val="24"/>
          <w:szCs w:val="24"/>
          <w:lang w:val="es-MX"/>
        </w:rPr>
        <w:t xml:space="preserve">Existen diferentes criterios para realizar el diagnóstico de DMG, entre los más comunes se encuentran los de Carpenter y Coustan (CyC), los de la National Diabetes Data Group (NDDG) y los de la International Association of Diabetes and Pregnancy Study Groups (IADPSG). Los primeros dos constan de una sobrecarga oral de glucosa (SOG) de 100 g y mediciones de la glucosa plasmática a los 0, 60, 120 y 180 min. Al obtener 2 o más valores alterados de la glucosa plasmática se obtiene un diagnóstico positivo. Mientras que en la IADPSG la SOG es de 75 g, las mediciones de la glucosa plasmática a los 0, 60 y 120 min y se obtiene el diagnóstico positivo a partir de 1 valor alterado. Además, los valores marcados en esta última son menores que en las dos primeras (IADPSG: 92, 180 y 153 mg/dl; CyC: 95, 180, 155 y 140 mg/dl; NDDG: 105, 190, 165 y 145 mg/dl) elevando significativamente la </w:t>
      </w:r>
      <w:r w:rsidRPr="007F6F9E">
        <w:rPr>
          <w:rFonts w:eastAsia="Times New Roman"/>
          <w:sz w:val="24"/>
          <w:szCs w:val="24"/>
          <w:lang w:val="es-MX"/>
        </w:rPr>
        <w:lastRenderedPageBreak/>
        <w:t>prevalencia de DMG (IADPSG: 16.1%; CyC: 11.6%; NDDG: 8.8%</w:t>
      </w:r>
      <w:r w:rsidR="005E0F30" w:rsidRPr="007F6F9E">
        <w:rPr>
          <w:rFonts w:eastAsia="Times New Roman"/>
          <w:sz w:val="24"/>
          <w:szCs w:val="24"/>
          <w:lang w:val="es-MX"/>
        </w:rPr>
        <w:t>). (</w:t>
      </w:r>
      <w:r w:rsidRPr="007F6F9E">
        <w:rPr>
          <w:rFonts w:eastAsia="Times New Roman"/>
          <w:sz w:val="24"/>
          <w:szCs w:val="24"/>
          <w:lang w:val="es-MX"/>
        </w:rPr>
        <w:t>2)</w:t>
      </w:r>
    </w:p>
    <w:p w14:paraId="7230DDD9" w14:textId="32CBEEBF" w:rsidR="007F6F9E" w:rsidRDefault="007F6F9E" w:rsidP="007F6F9E">
      <w:pPr>
        <w:tabs>
          <w:tab w:val="left" w:pos="540"/>
        </w:tabs>
        <w:spacing w:after="120" w:line="480" w:lineRule="auto"/>
        <w:rPr>
          <w:rFonts w:eastAsia="Times New Roman"/>
          <w:sz w:val="24"/>
          <w:szCs w:val="24"/>
          <w:lang w:val="es-MX"/>
        </w:rPr>
      </w:pPr>
    </w:p>
    <w:p w14:paraId="5492D1B4" w14:textId="77777777" w:rsidR="000F2581" w:rsidRDefault="000F2581" w:rsidP="007F6F9E">
      <w:pPr>
        <w:tabs>
          <w:tab w:val="left" w:pos="540"/>
        </w:tabs>
        <w:spacing w:after="120" w:line="480" w:lineRule="auto"/>
        <w:rPr>
          <w:rFonts w:eastAsia="Times New Roman"/>
          <w:sz w:val="24"/>
          <w:szCs w:val="24"/>
          <w:lang w:val="es-MX"/>
        </w:rPr>
      </w:pPr>
    </w:p>
    <w:p w14:paraId="1B3AD760" w14:textId="4F67A602" w:rsidR="007F6F9E" w:rsidRDefault="007F6F9E" w:rsidP="007F6F9E">
      <w:pPr>
        <w:spacing w:line="480" w:lineRule="auto"/>
        <w:ind w:firstLine="521"/>
        <w:jc w:val="both"/>
        <w:rPr>
          <w:rFonts w:eastAsia="Times New Roman"/>
          <w:sz w:val="24"/>
          <w:szCs w:val="20"/>
          <w:lang w:val="es-ES_tradnl"/>
        </w:rPr>
      </w:pPr>
      <w:r w:rsidRPr="007F6F9E">
        <w:rPr>
          <w:rFonts w:eastAsia="Times New Roman"/>
          <w:sz w:val="24"/>
          <w:szCs w:val="24"/>
          <w:lang w:val="es-MX"/>
        </w:rPr>
        <w:t xml:space="preserve">Al no existir un </w:t>
      </w:r>
      <w:r w:rsidR="005E0F30">
        <w:rPr>
          <w:rFonts w:eastAsia="Times New Roman"/>
          <w:sz w:val="24"/>
          <w:szCs w:val="24"/>
          <w:lang w:val="es-MX"/>
        </w:rPr>
        <w:t>estándar de oro</w:t>
      </w:r>
      <w:r w:rsidRPr="007F6F9E">
        <w:rPr>
          <w:rFonts w:eastAsia="Times New Roman"/>
          <w:sz w:val="24"/>
          <w:szCs w:val="24"/>
          <w:lang w:val="es-MX"/>
        </w:rPr>
        <w:t xml:space="preserve"> para estimar la prevalencia real de la DMG existe una gran heterogeneidad de criterios diagnósticos utilizados para su detección, así como también una gran controversia para identificar el mejor momento de detección de la DMG. The American Congress of Obstetricians and Gynecologists (ACOG) sugiere que todas las mujeres deberían someterse a una prueba de DMG entre las semanas 24 – 28 de gestación, sin embargo, dado a que no todas las mujeres tienen el mismo riesgo a padecer DMG se deja a criterio del médico tratante tomar la decisión del mejor momento para hacer el tamizaje durante embarazo con base a la historia clínica, factores de riesgo y pruebas de laboratorio previas. (2,9)</w:t>
      </w:r>
    </w:p>
    <w:p w14:paraId="0DFC4EBE" w14:textId="77777777" w:rsidR="007F6F9E" w:rsidRDefault="007F6F9E" w:rsidP="007F6F9E">
      <w:pPr>
        <w:spacing w:line="480" w:lineRule="auto"/>
        <w:ind w:firstLine="521"/>
        <w:jc w:val="both"/>
        <w:rPr>
          <w:rFonts w:eastAsia="Times New Roman"/>
          <w:sz w:val="24"/>
          <w:szCs w:val="20"/>
          <w:lang w:val="es-ES_tradnl"/>
        </w:rPr>
      </w:pPr>
      <w:r w:rsidRPr="007F6F9E">
        <w:rPr>
          <w:rFonts w:eastAsia="Times New Roman"/>
          <w:sz w:val="24"/>
          <w:szCs w:val="24"/>
          <w:lang w:val="es-MX"/>
        </w:rPr>
        <w:t>Como se mencionó previamente, lo recomendado por las distintas guías es realizar una prueba de tolerancia la glucosa oral (PTGO) ya sea de un paso con 75g o de dos pasos con 50g, sin embargo, diversos estudios han buscado otras herramientas diagnósticas o de cribado para la DMG, como la hemoglobina glucosilada, la glucosa plasmática al azar, glucosa capilar y glucosa plasmática en ayuno. De estas, las que han demostrado mejores resultados como prueba de cribado son la glucosa plasmática al azar y la glucosa plasmática en ayuno. (8,10,11)</w:t>
      </w:r>
    </w:p>
    <w:p w14:paraId="00DBDF46" w14:textId="77777777" w:rsidR="007F6F9E" w:rsidRDefault="007F6F9E" w:rsidP="007F6F9E">
      <w:pPr>
        <w:spacing w:line="480" w:lineRule="auto"/>
        <w:ind w:firstLine="521"/>
        <w:jc w:val="both"/>
        <w:rPr>
          <w:rFonts w:eastAsia="Times New Roman"/>
          <w:sz w:val="24"/>
          <w:szCs w:val="20"/>
          <w:lang w:val="es-ES_tradnl"/>
        </w:rPr>
      </w:pPr>
      <w:r w:rsidRPr="007F6F9E">
        <w:rPr>
          <w:rFonts w:eastAsia="Times New Roman"/>
          <w:sz w:val="24"/>
          <w:szCs w:val="24"/>
          <w:lang w:val="es-MX"/>
        </w:rPr>
        <w:t xml:space="preserve">La glucosa plasmática al azar ofrece una serie de ventajas es una prueba sencilla, rápida y económica que mide la glucosa en plasma en un momento aleatorio, independientemente de la hora de la última comida, sin ninguna preparación específica y sin el requerimiento de una SOG, la cual en muchas ocasiones es mal tolerada y/o </w:t>
      </w:r>
      <w:r w:rsidRPr="007F6F9E">
        <w:rPr>
          <w:rFonts w:eastAsia="Times New Roman"/>
          <w:sz w:val="24"/>
          <w:szCs w:val="24"/>
          <w:lang w:val="es-MX"/>
        </w:rPr>
        <w:lastRenderedPageBreak/>
        <w:t>rechazada por las pacientes. (1,11)</w:t>
      </w:r>
    </w:p>
    <w:p w14:paraId="125EC821" w14:textId="6A25A264" w:rsidR="007F6F9E" w:rsidRPr="000F2581" w:rsidRDefault="000F2581" w:rsidP="000F2581">
      <w:pPr>
        <w:spacing w:line="480" w:lineRule="auto"/>
        <w:ind w:firstLine="521"/>
        <w:jc w:val="both"/>
        <w:rPr>
          <w:rFonts w:eastAsia="Times New Roman"/>
          <w:sz w:val="24"/>
          <w:szCs w:val="24"/>
          <w:lang w:val="es-MX"/>
        </w:rPr>
      </w:pPr>
      <w:r w:rsidRPr="000F2581">
        <w:rPr>
          <w:rFonts w:eastAsia="Times New Roman"/>
          <w:sz w:val="24"/>
          <w:szCs w:val="24"/>
          <w:lang w:val="es-MX"/>
        </w:rPr>
        <w:t>L</w:t>
      </w:r>
      <w:r w:rsidR="007F6F9E" w:rsidRPr="000F2581">
        <w:rPr>
          <w:rFonts w:eastAsia="Times New Roman"/>
          <w:sz w:val="24"/>
          <w:szCs w:val="24"/>
          <w:lang w:val="es-MX"/>
        </w:rPr>
        <w:t xml:space="preserve">a IADPSG </w:t>
      </w:r>
      <w:r w:rsidRPr="000F2581">
        <w:rPr>
          <w:rFonts w:eastAsia="Times New Roman"/>
          <w:sz w:val="24"/>
          <w:szCs w:val="24"/>
          <w:lang w:val="es-MX"/>
        </w:rPr>
        <w:t>y</w:t>
      </w:r>
      <w:r w:rsidR="007F6F9E" w:rsidRPr="000F2581">
        <w:rPr>
          <w:rFonts w:eastAsia="Times New Roman"/>
          <w:sz w:val="24"/>
          <w:szCs w:val="24"/>
          <w:lang w:val="es-MX"/>
        </w:rPr>
        <w:t xml:space="preserve"> la Organización Mundial de la Salud (OMS) </w:t>
      </w:r>
      <w:r w:rsidRPr="000F2581">
        <w:rPr>
          <w:rFonts w:eastAsia="Times New Roman"/>
          <w:sz w:val="24"/>
          <w:szCs w:val="24"/>
          <w:lang w:val="es-MX"/>
        </w:rPr>
        <w:t>proponen utilizar</w:t>
      </w:r>
      <w:r w:rsidR="007F6F9E" w:rsidRPr="000F2581">
        <w:rPr>
          <w:rFonts w:eastAsia="Times New Roman"/>
          <w:sz w:val="24"/>
          <w:szCs w:val="24"/>
          <w:lang w:val="es-MX"/>
        </w:rPr>
        <w:t xml:space="preserve"> </w:t>
      </w:r>
      <w:r w:rsidRPr="000F2581">
        <w:rPr>
          <w:rFonts w:eastAsia="Times New Roman"/>
          <w:sz w:val="24"/>
          <w:szCs w:val="24"/>
          <w:lang w:val="es-MX"/>
        </w:rPr>
        <w:t>la</w:t>
      </w:r>
      <w:r w:rsidR="007F6F9E" w:rsidRPr="000F2581">
        <w:rPr>
          <w:rFonts w:eastAsia="Times New Roman"/>
          <w:sz w:val="24"/>
          <w:szCs w:val="24"/>
          <w:lang w:val="es-MX"/>
        </w:rPr>
        <w:t xml:space="preserve"> glucemia basal para la identificación de mujeres con mayor riesgo de padecer DMG, por lo que sugieren un tamizaje entre las semanas 7 – 12 de gestación </w:t>
      </w:r>
      <w:r w:rsidRPr="000F2581">
        <w:rPr>
          <w:rFonts w:eastAsia="Times New Roman"/>
          <w:sz w:val="24"/>
          <w:szCs w:val="24"/>
          <w:lang w:val="es-MX"/>
        </w:rPr>
        <w:t xml:space="preserve"> </w:t>
      </w:r>
      <w:r w:rsidR="007F6F9E" w:rsidRPr="000F2581">
        <w:rPr>
          <w:rFonts w:eastAsia="Times New Roman"/>
          <w:sz w:val="24"/>
          <w:szCs w:val="24"/>
          <w:lang w:val="es-MX"/>
        </w:rPr>
        <w:t>y cuando esta es igual o mayor a 92 mg/dl, pero menor de 126 mg/dl, se establece el diagnóstico de DMG precoz y no es necesaria otra prueba de confirmación. Si la glucemia basal es menor de 92 mg/dl debe indicarse PTGO entre las semanas 24 y 28 de gestación. (1,4)</w:t>
      </w:r>
    </w:p>
    <w:p w14:paraId="025136B5" w14:textId="055C9C3D" w:rsidR="000F2581" w:rsidRPr="000F2581" w:rsidRDefault="000F2581" w:rsidP="000F2581">
      <w:pPr>
        <w:spacing w:line="480" w:lineRule="auto"/>
        <w:ind w:firstLine="521"/>
        <w:jc w:val="both"/>
        <w:rPr>
          <w:rFonts w:eastAsia="Times New Roman"/>
          <w:sz w:val="24"/>
          <w:szCs w:val="20"/>
          <w:lang w:val="es-MX"/>
        </w:rPr>
      </w:pPr>
      <w:r w:rsidRPr="000F2581">
        <w:rPr>
          <w:rFonts w:eastAsia="Times New Roman"/>
          <w:sz w:val="24"/>
          <w:szCs w:val="20"/>
          <w:lang w:val="es-MX"/>
        </w:rPr>
        <w:t>A diferencia de estas, en la GPC Mexicana se recomienda utilizar una glucosa plasm</w:t>
      </w:r>
      <w:r w:rsidR="00FD0FD0">
        <w:rPr>
          <w:rFonts w:eastAsia="Times New Roman"/>
          <w:sz w:val="24"/>
          <w:szCs w:val="20"/>
          <w:lang w:val="es-MX"/>
        </w:rPr>
        <w:t>á</w:t>
      </w:r>
      <w:r w:rsidRPr="000F2581">
        <w:rPr>
          <w:rFonts w:eastAsia="Times New Roman"/>
          <w:sz w:val="24"/>
          <w:szCs w:val="20"/>
          <w:lang w:val="es-MX"/>
        </w:rPr>
        <w:t>tica en ayuno en primer trimestre para la detección temprana de mujeres con DM tipo 2 no diagnosticadas antes del embarazo. Describiendo tambi</w:t>
      </w:r>
      <w:r w:rsidR="00FD0FD0">
        <w:rPr>
          <w:rFonts w:eastAsia="Times New Roman"/>
          <w:sz w:val="24"/>
          <w:szCs w:val="20"/>
          <w:lang w:val="es-MX"/>
        </w:rPr>
        <w:t>é</w:t>
      </w:r>
      <w:r w:rsidRPr="000F2581">
        <w:rPr>
          <w:rFonts w:eastAsia="Times New Roman"/>
          <w:sz w:val="24"/>
          <w:szCs w:val="20"/>
          <w:lang w:val="es-MX"/>
        </w:rPr>
        <w:t>n que en caso de presentarse una alteraci</w:t>
      </w:r>
      <w:r w:rsidR="00FD0FD0">
        <w:rPr>
          <w:rFonts w:eastAsia="Times New Roman"/>
          <w:sz w:val="24"/>
          <w:szCs w:val="20"/>
          <w:lang w:val="es-MX"/>
        </w:rPr>
        <w:t>ó</w:t>
      </w:r>
      <w:r w:rsidRPr="000F2581">
        <w:rPr>
          <w:rFonts w:eastAsia="Times New Roman"/>
          <w:sz w:val="24"/>
          <w:szCs w:val="20"/>
          <w:lang w:val="es-MX"/>
        </w:rPr>
        <w:t xml:space="preserve">n en esta prueba en ausencia de síntomas, se recomienda realizar una CTGO con carga de 75gr, nueva determinación de glucosa en ayuno o la HbA1C </w:t>
      </w:r>
      <w:r>
        <w:rPr>
          <w:rFonts w:eastAsia="Times New Roman"/>
          <w:sz w:val="24"/>
          <w:szCs w:val="20"/>
          <w:lang w:val="es-MX"/>
        </w:rPr>
        <w:t>para hacer el diagn</w:t>
      </w:r>
      <w:r w:rsidR="00FD0FD0">
        <w:rPr>
          <w:rFonts w:eastAsia="Times New Roman"/>
          <w:sz w:val="24"/>
          <w:szCs w:val="20"/>
          <w:lang w:val="es-MX"/>
        </w:rPr>
        <w:t>ó</w:t>
      </w:r>
      <w:r>
        <w:rPr>
          <w:rFonts w:eastAsia="Times New Roman"/>
          <w:sz w:val="24"/>
          <w:szCs w:val="20"/>
          <w:lang w:val="es-MX"/>
        </w:rPr>
        <w:t>stico de DM2</w:t>
      </w:r>
      <w:r w:rsidRPr="000F2581">
        <w:rPr>
          <w:rFonts w:eastAsia="Times New Roman"/>
          <w:sz w:val="24"/>
          <w:szCs w:val="20"/>
          <w:lang w:val="es-MX"/>
        </w:rPr>
        <w:t>. (5)</w:t>
      </w:r>
    </w:p>
    <w:p w14:paraId="2B37D073" w14:textId="68A2326B" w:rsidR="0022570C" w:rsidRPr="002B651A" w:rsidRDefault="0022570C" w:rsidP="00C63E03">
      <w:pPr>
        <w:tabs>
          <w:tab w:val="left" w:pos="540"/>
        </w:tabs>
        <w:spacing w:after="120" w:line="480" w:lineRule="auto"/>
        <w:rPr>
          <w:rFonts w:eastAsia="Times New Roman"/>
          <w:sz w:val="24"/>
          <w:szCs w:val="24"/>
          <w:lang w:val="es-MX"/>
        </w:rPr>
      </w:pPr>
    </w:p>
    <w:p w14:paraId="348FD6F5" w14:textId="77777777" w:rsidR="006C7AD0" w:rsidRPr="002B651A" w:rsidRDefault="00A33ED2" w:rsidP="00C63E03">
      <w:pPr>
        <w:pStyle w:val="Ttulo2"/>
        <w:numPr>
          <w:ilvl w:val="0"/>
          <w:numId w:val="5"/>
        </w:numPr>
        <w:tabs>
          <w:tab w:val="left" w:pos="870"/>
        </w:tabs>
        <w:spacing w:line="480" w:lineRule="auto"/>
        <w:ind w:hanging="349"/>
      </w:pPr>
      <w:r w:rsidRPr="002B651A">
        <w:t>Antecedentes</w:t>
      </w:r>
    </w:p>
    <w:p w14:paraId="71853838" w14:textId="5B6F013A" w:rsidR="007F6F9E" w:rsidRDefault="007F6F9E" w:rsidP="007F6F9E">
      <w:pPr>
        <w:spacing w:line="480" w:lineRule="auto"/>
        <w:ind w:firstLine="521"/>
        <w:jc w:val="both"/>
        <w:rPr>
          <w:sz w:val="24"/>
          <w:szCs w:val="24"/>
          <w:lang w:val="es-MX"/>
        </w:rPr>
      </w:pPr>
      <w:r w:rsidRPr="007F6F9E">
        <w:rPr>
          <w:sz w:val="24"/>
          <w:szCs w:val="24"/>
          <w:lang w:val="es-MX"/>
        </w:rPr>
        <w:t>En 1994 Mathai fue de los primeros doctores en investigar la glucosa plasmática al azar como prueba diagnóstica de DMG realizando su cuantificación durante el primer trimestre del embarazo, la cual resultó de poca utilidad, sin embargo</w:t>
      </w:r>
      <w:r w:rsidR="00D92BDA">
        <w:rPr>
          <w:sz w:val="24"/>
          <w:szCs w:val="24"/>
          <w:lang w:val="es-MX"/>
        </w:rPr>
        <w:t>,</w:t>
      </w:r>
      <w:r w:rsidRPr="007F6F9E">
        <w:rPr>
          <w:sz w:val="24"/>
          <w:szCs w:val="24"/>
          <w:lang w:val="es-MX"/>
        </w:rPr>
        <w:t xml:space="preserve"> se demostró que permite identificar un grupo de bajo riesgo mostrando un valor predictivo negativo del 98.3% utilizando como corte 135mg/dl alrededor de la semana 12 del embarazo.</w:t>
      </w:r>
      <w:r w:rsidR="00D92BDA">
        <w:rPr>
          <w:sz w:val="24"/>
          <w:szCs w:val="24"/>
          <w:lang w:val="es-MX"/>
        </w:rPr>
        <w:t xml:space="preserve"> </w:t>
      </w:r>
      <w:r w:rsidRPr="007F6F9E">
        <w:rPr>
          <w:sz w:val="24"/>
          <w:szCs w:val="24"/>
          <w:lang w:val="es-MX"/>
        </w:rPr>
        <w:t>(12)</w:t>
      </w:r>
    </w:p>
    <w:p w14:paraId="19294719" w14:textId="77777777" w:rsidR="007F6F9E" w:rsidRDefault="007F6F9E" w:rsidP="007F6F9E">
      <w:pPr>
        <w:spacing w:line="480" w:lineRule="auto"/>
        <w:ind w:firstLine="521"/>
        <w:jc w:val="both"/>
        <w:rPr>
          <w:sz w:val="24"/>
          <w:szCs w:val="24"/>
          <w:lang w:val="es-MX"/>
        </w:rPr>
      </w:pPr>
      <w:r w:rsidRPr="007F6F9E">
        <w:rPr>
          <w:sz w:val="24"/>
          <w:szCs w:val="24"/>
          <w:lang w:val="es-MX"/>
        </w:rPr>
        <w:t xml:space="preserve">En 2009 Riskin y colaboradores llevaron a cabo un estudio en pacientes en el primer trimestre del embarazo con glucemia en ayuno de 90-94 mg/dl y concluyeron que las mujeres con esos valores de glucosa, o superiores, tenían 9.32 veces más probabilidad de padecer DMG confirmada con curva de tolerancia a la glucosa a las </w:t>
      </w:r>
      <w:r w:rsidRPr="007F6F9E">
        <w:rPr>
          <w:sz w:val="24"/>
          <w:szCs w:val="24"/>
          <w:lang w:val="es-MX"/>
        </w:rPr>
        <w:lastRenderedPageBreak/>
        <w:t>24-28 semanas que las que reportan cifras menores de 75 mg/dl. Esto implica que todas las pacientes con un valor de glucemia igual o mayor a 92 mg/dl y menor a 126 mg/dl en el primer trimestre deben realizarse una curva de tolerancia a la glucosa o una Hb1Ac. (13)(5)</w:t>
      </w:r>
    </w:p>
    <w:p w14:paraId="7370364E" w14:textId="77777777" w:rsidR="007F6F9E" w:rsidRDefault="007F6F9E" w:rsidP="007F6F9E">
      <w:pPr>
        <w:spacing w:line="480" w:lineRule="auto"/>
        <w:ind w:firstLine="521"/>
        <w:jc w:val="both"/>
        <w:rPr>
          <w:sz w:val="24"/>
          <w:szCs w:val="24"/>
          <w:lang w:val="es-MX"/>
        </w:rPr>
      </w:pPr>
      <w:r w:rsidRPr="007F6F9E">
        <w:rPr>
          <w:sz w:val="24"/>
          <w:szCs w:val="24"/>
          <w:lang w:val="es-MX"/>
        </w:rPr>
        <w:t>En 2016 en el Cairo se demostró que la glucosa plasmática en ayuno es mejor predictora con una sensibilidad de 69.2% y especificidad de 43.3% que la glucosa plasmática al azar y que en combinación con el índice de masa corporal (IMC) parece ser un método de cribado útil para identificar una buena proporción de pacientes con DMG sin la necesidad de realizar un cribado universal con una PTGO. (14)</w:t>
      </w:r>
    </w:p>
    <w:p w14:paraId="680981B3" w14:textId="4684329D" w:rsidR="007F6F9E" w:rsidRDefault="007F6F9E" w:rsidP="007F6F9E">
      <w:pPr>
        <w:spacing w:line="480" w:lineRule="auto"/>
        <w:ind w:firstLine="521"/>
        <w:jc w:val="both"/>
        <w:rPr>
          <w:sz w:val="24"/>
          <w:szCs w:val="24"/>
          <w:lang w:val="es-MX"/>
        </w:rPr>
      </w:pPr>
      <w:r w:rsidRPr="007F6F9E">
        <w:rPr>
          <w:sz w:val="24"/>
          <w:szCs w:val="24"/>
          <w:lang w:val="es-MX"/>
        </w:rPr>
        <w:t xml:space="preserve">A nivel mundial, en países como Canadá, Austria, Países Bajos e Inglaterra se ha buscado implementar distintos algoritmos de cribado para DMG, en el cual, en la mayoría de estos, dentro de sus objetivos está eliminar las PTGO en las pacientes de bajo riesgo, siendo identificadas con la glucosa basal dentro del primer trimestre de embarazo. De esta forma se puede iniciar un tratamiento precoz y a su vez resulta costo-efectivo al cumplir con las ventajas de la medición de la glucosa plasmática mencionadas </w:t>
      </w:r>
      <w:r w:rsidR="003E3AA0" w:rsidRPr="007F6F9E">
        <w:rPr>
          <w:sz w:val="24"/>
          <w:szCs w:val="24"/>
          <w:lang w:val="es-MX"/>
        </w:rPr>
        <w:t>previamente. (</w:t>
      </w:r>
      <w:r w:rsidRPr="007F6F9E">
        <w:rPr>
          <w:sz w:val="24"/>
          <w:szCs w:val="24"/>
          <w:lang w:val="es-MX"/>
        </w:rPr>
        <w:t>7,9,11,15)</w:t>
      </w:r>
    </w:p>
    <w:p w14:paraId="17C328D8" w14:textId="5A50E2CD" w:rsidR="007F6F9E" w:rsidRDefault="007F6F9E" w:rsidP="007F6F9E">
      <w:pPr>
        <w:spacing w:line="480" w:lineRule="auto"/>
        <w:ind w:firstLine="521"/>
        <w:jc w:val="both"/>
        <w:rPr>
          <w:sz w:val="24"/>
          <w:szCs w:val="24"/>
          <w:lang w:val="es-MX"/>
        </w:rPr>
      </w:pPr>
      <w:r w:rsidRPr="007F6F9E">
        <w:rPr>
          <w:sz w:val="24"/>
          <w:szCs w:val="24"/>
          <w:lang w:val="es-MX"/>
        </w:rPr>
        <w:t xml:space="preserve">En el 2020 en España se llevó a cabo un estudio en el que se compara la PTGO contra la glucemia capilar (ambos a los 0, 60, 120 y 180 minutos), en el cual no se mostraron diferencias estadísticamente significativas entre ambas. A las pacientes dentro del estudio se les aplicó una encuesta donde los resultados mostraron que ellas preferían la medición capilar a la PTGO por ser más corta y menos </w:t>
      </w:r>
      <w:r w:rsidR="00E6447A" w:rsidRPr="007F6F9E">
        <w:rPr>
          <w:sz w:val="24"/>
          <w:szCs w:val="24"/>
          <w:lang w:val="es-MX"/>
        </w:rPr>
        <w:t>dolorosa. (</w:t>
      </w:r>
      <w:r w:rsidRPr="007F6F9E">
        <w:rPr>
          <w:sz w:val="24"/>
          <w:szCs w:val="24"/>
          <w:lang w:val="es-MX"/>
        </w:rPr>
        <w:t>16)</w:t>
      </w:r>
    </w:p>
    <w:p w14:paraId="5D3B4E13" w14:textId="403D47BD" w:rsidR="0022570C" w:rsidRPr="007F6F9E" w:rsidRDefault="007F6F9E" w:rsidP="007F6F9E">
      <w:pPr>
        <w:spacing w:line="480" w:lineRule="auto"/>
        <w:ind w:firstLine="521"/>
        <w:jc w:val="both"/>
        <w:rPr>
          <w:sz w:val="24"/>
          <w:szCs w:val="24"/>
          <w:lang w:val="es-MX"/>
        </w:rPr>
      </w:pPr>
      <w:r w:rsidRPr="007F6F9E">
        <w:rPr>
          <w:sz w:val="24"/>
          <w:szCs w:val="24"/>
          <w:lang w:val="es-MX"/>
        </w:rPr>
        <w:t xml:space="preserve">En México la glucosa plasmática en ayuno en primer trimestre ha sido estudiada en diversos estudios en general para predecir la aparición de DMG, se ha demostrado que esta no es un predictor confiable de la enfermedad, sin embargo, se ha confirmado </w:t>
      </w:r>
      <w:r w:rsidRPr="007F6F9E">
        <w:rPr>
          <w:sz w:val="24"/>
          <w:szCs w:val="24"/>
          <w:lang w:val="es-MX"/>
        </w:rPr>
        <w:lastRenderedPageBreak/>
        <w:t>como predictor confiable de complicaciones perinatales. (1</w:t>
      </w:r>
      <w:r w:rsidR="000F2581">
        <w:rPr>
          <w:sz w:val="24"/>
          <w:szCs w:val="24"/>
          <w:lang w:val="es-MX"/>
        </w:rPr>
        <w:t>7</w:t>
      </w:r>
      <w:r w:rsidRPr="007F6F9E">
        <w:rPr>
          <w:sz w:val="24"/>
          <w:szCs w:val="24"/>
          <w:lang w:val="es-MX"/>
        </w:rPr>
        <w:t>)</w:t>
      </w:r>
    </w:p>
    <w:p w14:paraId="5AE8DE40" w14:textId="77777777" w:rsidR="0005069C" w:rsidRDefault="0005069C" w:rsidP="00C63E03">
      <w:pPr>
        <w:spacing w:line="480" w:lineRule="auto"/>
        <w:rPr>
          <w:b/>
          <w:bCs/>
          <w:sz w:val="24"/>
          <w:szCs w:val="24"/>
        </w:rPr>
      </w:pPr>
      <w:r>
        <w:br w:type="page"/>
      </w:r>
    </w:p>
    <w:p w14:paraId="68AE89FB" w14:textId="5EFAE9D1" w:rsidR="006C7AD0" w:rsidRPr="002B651A" w:rsidRDefault="00A33ED2" w:rsidP="00F35123">
      <w:pPr>
        <w:pStyle w:val="Ttulo2"/>
        <w:numPr>
          <w:ilvl w:val="0"/>
          <w:numId w:val="5"/>
        </w:numPr>
        <w:tabs>
          <w:tab w:val="left" w:pos="870"/>
        </w:tabs>
        <w:spacing w:line="480" w:lineRule="auto"/>
        <w:ind w:hanging="349"/>
      </w:pPr>
      <w:r w:rsidRPr="002B651A">
        <w:lastRenderedPageBreak/>
        <w:t>Definición del problema de</w:t>
      </w:r>
      <w:r w:rsidRPr="002B651A">
        <w:rPr>
          <w:spacing w:val="-1"/>
        </w:rPr>
        <w:t xml:space="preserve"> </w:t>
      </w:r>
      <w:r w:rsidRPr="002B651A">
        <w:t>investigación</w:t>
      </w:r>
    </w:p>
    <w:p w14:paraId="6A4213BB" w14:textId="77777777" w:rsidR="00982A9C" w:rsidRPr="00982A9C" w:rsidRDefault="00982A9C" w:rsidP="00982A9C">
      <w:pPr>
        <w:spacing w:before="240" w:after="240" w:line="480" w:lineRule="auto"/>
        <w:ind w:firstLine="720"/>
        <w:jc w:val="both"/>
        <w:rPr>
          <w:sz w:val="24"/>
          <w:szCs w:val="24"/>
        </w:rPr>
      </w:pPr>
      <w:r w:rsidRPr="00982A9C">
        <w:rPr>
          <w:sz w:val="24"/>
          <w:szCs w:val="24"/>
        </w:rPr>
        <w:t xml:space="preserve">La DMG tiene una prevalencia a nivel mundial de 1 – 14%, la cual ha ido en aumento en los últimos años, ocasionando un aumento en el riesgo de complicaciones maternas y fetales. Se ha comprobado que dichas complicaciones pueden ser evitadas con un diagnóstico precoz y control glucémico adecuado, sin embargo, no existe un </w:t>
      </w:r>
      <w:proofErr w:type="spellStart"/>
      <w:r w:rsidRPr="00982A9C">
        <w:rPr>
          <w:i/>
          <w:sz w:val="24"/>
          <w:szCs w:val="24"/>
        </w:rPr>
        <w:t>gold</w:t>
      </w:r>
      <w:proofErr w:type="spellEnd"/>
      <w:r w:rsidRPr="00982A9C">
        <w:rPr>
          <w:i/>
          <w:sz w:val="24"/>
          <w:szCs w:val="24"/>
        </w:rPr>
        <w:t xml:space="preserve"> standard</w:t>
      </w:r>
      <w:r w:rsidRPr="00982A9C">
        <w:rPr>
          <w:sz w:val="24"/>
          <w:szCs w:val="24"/>
        </w:rPr>
        <w:t xml:space="preserve"> como método diagnóstico por lo que es imperativo buscar criterios de consenso a la hora de seleccionar a las pacientes que deben recibir tratamiento, buscando evitar los riesgos de la DMG sin aumentar los costos y desventajas de los métodos diagnósticos. (2,17)</w:t>
      </w:r>
    </w:p>
    <w:p w14:paraId="66A244AD" w14:textId="4B57927E" w:rsidR="006C7AD0" w:rsidRDefault="00982A9C" w:rsidP="00982A9C">
      <w:pPr>
        <w:spacing w:before="240" w:after="240" w:line="480" w:lineRule="auto"/>
        <w:ind w:firstLine="720"/>
        <w:jc w:val="both"/>
        <w:rPr>
          <w:sz w:val="24"/>
          <w:szCs w:val="24"/>
        </w:rPr>
      </w:pPr>
      <w:r w:rsidRPr="00982A9C">
        <w:rPr>
          <w:sz w:val="24"/>
          <w:szCs w:val="24"/>
        </w:rPr>
        <w:t>Se han descrito diferentes artículos que relacionan la glucosa sérica en ayuno en primer trimestre con la PTGO en el segundo trimestre, evidenciando una mayor tendencia a la DMG en aquellos grupos de pacientes que están en niveles mayores de glucosa sin llegar a diabetes, que en aquellos en los que se encuentra una glucemia basal en ayuno más baja, sin embargo en México ningún artículo utiliza la glucemia sérica en ayuno para proponer qué pacientes deben realizarse estrictamente la PTGO y en cuales no es necesario realizarse. (13)</w:t>
      </w:r>
    </w:p>
    <w:p w14:paraId="799BDB90" w14:textId="1F83C8B3" w:rsidR="00982A9C" w:rsidRDefault="00982A9C" w:rsidP="00982A9C">
      <w:pPr>
        <w:spacing w:before="240" w:after="240" w:line="480" w:lineRule="auto"/>
        <w:ind w:firstLine="720"/>
        <w:jc w:val="both"/>
        <w:rPr>
          <w:sz w:val="24"/>
          <w:szCs w:val="24"/>
        </w:rPr>
      </w:pPr>
    </w:p>
    <w:p w14:paraId="1DB73A7E" w14:textId="194BC7D8" w:rsidR="000F2581" w:rsidRDefault="000F2581" w:rsidP="00982A9C">
      <w:pPr>
        <w:spacing w:before="240" w:after="240" w:line="480" w:lineRule="auto"/>
        <w:ind w:firstLine="720"/>
        <w:jc w:val="both"/>
        <w:rPr>
          <w:sz w:val="24"/>
          <w:szCs w:val="24"/>
        </w:rPr>
      </w:pPr>
    </w:p>
    <w:p w14:paraId="0B3E7BAB" w14:textId="771B0C8F" w:rsidR="000F2581" w:rsidRDefault="000F2581" w:rsidP="00982A9C">
      <w:pPr>
        <w:spacing w:before="240" w:after="240" w:line="480" w:lineRule="auto"/>
        <w:ind w:firstLine="720"/>
        <w:jc w:val="both"/>
        <w:rPr>
          <w:sz w:val="24"/>
          <w:szCs w:val="24"/>
        </w:rPr>
      </w:pPr>
    </w:p>
    <w:p w14:paraId="63BDC80D" w14:textId="02B08F8A" w:rsidR="000F2581" w:rsidRDefault="000F2581" w:rsidP="00982A9C">
      <w:pPr>
        <w:spacing w:before="240" w:after="240" w:line="480" w:lineRule="auto"/>
        <w:ind w:firstLine="720"/>
        <w:jc w:val="both"/>
        <w:rPr>
          <w:sz w:val="24"/>
          <w:szCs w:val="24"/>
        </w:rPr>
      </w:pPr>
    </w:p>
    <w:p w14:paraId="4A7F5B6D" w14:textId="77777777" w:rsidR="000F2581" w:rsidRPr="00982A9C" w:rsidRDefault="000F2581" w:rsidP="00982A9C">
      <w:pPr>
        <w:spacing w:before="240" w:after="240" w:line="480" w:lineRule="auto"/>
        <w:ind w:firstLine="720"/>
        <w:jc w:val="both"/>
        <w:rPr>
          <w:sz w:val="24"/>
          <w:szCs w:val="24"/>
        </w:rPr>
      </w:pPr>
    </w:p>
    <w:p w14:paraId="6B5C6B05" w14:textId="73A98C21" w:rsidR="00982A9C" w:rsidRPr="00982A9C" w:rsidRDefault="00A33ED2" w:rsidP="00982A9C">
      <w:pPr>
        <w:pStyle w:val="Ttulo2"/>
        <w:numPr>
          <w:ilvl w:val="0"/>
          <w:numId w:val="5"/>
        </w:numPr>
        <w:tabs>
          <w:tab w:val="left" w:pos="870"/>
        </w:tabs>
        <w:spacing w:before="1" w:line="480" w:lineRule="auto"/>
        <w:ind w:hanging="349"/>
      </w:pPr>
      <w:r w:rsidRPr="002B651A">
        <w:lastRenderedPageBreak/>
        <w:t>Justificación</w:t>
      </w:r>
    </w:p>
    <w:p w14:paraId="14B81DB2" w14:textId="12E34A95" w:rsidR="006C7AD0" w:rsidRPr="000F2581" w:rsidRDefault="00982A9C" w:rsidP="000F2581">
      <w:pPr>
        <w:spacing w:before="240" w:after="240" w:line="480" w:lineRule="auto"/>
        <w:ind w:firstLine="720"/>
        <w:jc w:val="both"/>
        <w:rPr>
          <w:sz w:val="24"/>
          <w:szCs w:val="24"/>
        </w:rPr>
      </w:pPr>
      <w:r w:rsidRPr="00982A9C">
        <w:rPr>
          <w:sz w:val="24"/>
          <w:szCs w:val="24"/>
        </w:rPr>
        <w:t xml:space="preserve">La determinación de glucemia basal podría ofrecer una serie de ventajas, siendo sencilla y rápida de realizar, permitiendo el diagnóstico de diabetes franca y demostrando grupos de bajo, mediano y alto riesgo para diabetes gestacional, sin requerir la administración de una solución de glucosa en segundo trimestre que en muchas ocasiones es mal tolerada y/o rechazada por las pacientes por múltiples razones. De esta forma utilizando la PTGO exclusivamente en las pacientes que sea </w:t>
      </w:r>
      <w:r w:rsidRPr="000F2581">
        <w:rPr>
          <w:sz w:val="24"/>
          <w:szCs w:val="24"/>
        </w:rPr>
        <w:t>necesario su uso como en las pacientes de alto riesgo.</w:t>
      </w:r>
    </w:p>
    <w:p w14:paraId="7657F8F2" w14:textId="77777777" w:rsidR="006C7AD0" w:rsidRPr="000F2581" w:rsidRDefault="00A33ED2" w:rsidP="00F35123">
      <w:pPr>
        <w:pStyle w:val="Ttulo2"/>
        <w:numPr>
          <w:ilvl w:val="0"/>
          <w:numId w:val="5"/>
        </w:numPr>
        <w:tabs>
          <w:tab w:val="left" w:pos="870"/>
        </w:tabs>
        <w:spacing w:before="0" w:line="480" w:lineRule="auto"/>
        <w:ind w:hanging="349"/>
      </w:pPr>
      <w:r w:rsidRPr="000F2581">
        <w:t>Originalidad y</w:t>
      </w:r>
      <w:r w:rsidRPr="000F2581">
        <w:rPr>
          <w:spacing w:val="-2"/>
        </w:rPr>
        <w:t xml:space="preserve"> </w:t>
      </w:r>
      <w:r w:rsidRPr="000F2581">
        <w:t>contribución</w:t>
      </w:r>
    </w:p>
    <w:p w14:paraId="3128365E" w14:textId="77777777" w:rsidR="0022570C" w:rsidRPr="000F2581" w:rsidRDefault="0022570C" w:rsidP="00F35123">
      <w:pPr>
        <w:spacing w:after="120" w:line="480" w:lineRule="auto"/>
        <w:ind w:left="450"/>
        <w:rPr>
          <w:rFonts w:eastAsia="Times New Roman"/>
          <w:i/>
          <w:sz w:val="24"/>
          <w:szCs w:val="24"/>
          <w:lang w:val="es-MX"/>
        </w:rPr>
      </w:pPr>
      <w:r w:rsidRPr="000F2581">
        <w:rPr>
          <w:rFonts w:eastAsia="Times New Roman"/>
          <w:i/>
          <w:sz w:val="24"/>
          <w:szCs w:val="24"/>
          <w:lang w:val="es-MX"/>
        </w:rPr>
        <w:t xml:space="preserve">Originalidad: </w:t>
      </w:r>
    </w:p>
    <w:p w14:paraId="6EBA7BDA" w14:textId="79459380" w:rsidR="0022570C" w:rsidRPr="000F2581" w:rsidRDefault="0022570C" w:rsidP="0092706A">
      <w:pPr>
        <w:spacing w:after="120" w:line="480" w:lineRule="auto"/>
        <w:ind w:firstLine="450"/>
        <w:rPr>
          <w:rFonts w:eastAsia="Times New Roman"/>
          <w:sz w:val="24"/>
          <w:szCs w:val="24"/>
          <w:lang w:val="es-MX"/>
        </w:rPr>
      </w:pPr>
      <w:r w:rsidRPr="000F2581">
        <w:rPr>
          <w:rFonts w:eastAsia="Times New Roman"/>
          <w:sz w:val="24"/>
          <w:szCs w:val="24"/>
          <w:lang w:val="es-MX"/>
        </w:rPr>
        <w:t xml:space="preserve">Es el primer </w:t>
      </w:r>
      <w:r w:rsidR="007C7879" w:rsidRPr="000F2581">
        <w:rPr>
          <w:rFonts w:eastAsia="Times New Roman"/>
          <w:sz w:val="24"/>
          <w:szCs w:val="24"/>
          <w:lang w:val="es-MX"/>
        </w:rPr>
        <w:t>estudio en describir un punto de corte como pron</w:t>
      </w:r>
      <w:r w:rsidR="00FD0FD0">
        <w:rPr>
          <w:rFonts w:eastAsia="Times New Roman"/>
          <w:sz w:val="24"/>
          <w:szCs w:val="24"/>
          <w:lang w:val="es-MX"/>
        </w:rPr>
        <w:t>ó</w:t>
      </w:r>
      <w:r w:rsidR="007C7879" w:rsidRPr="000F2581">
        <w:rPr>
          <w:rFonts w:eastAsia="Times New Roman"/>
          <w:sz w:val="24"/>
          <w:szCs w:val="24"/>
          <w:lang w:val="es-MX"/>
        </w:rPr>
        <w:t>stico para DMG, adem</w:t>
      </w:r>
      <w:r w:rsidR="00FD0FD0">
        <w:rPr>
          <w:rFonts w:eastAsia="Times New Roman"/>
          <w:sz w:val="24"/>
          <w:szCs w:val="24"/>
          <w:lang w:val="es-MX"/>
        </w:rPr>
        <w:t>á</w:t>
      </w:r>
      <w:r w:rsidR="007C7879" w:rsidRPr="000F2581">
        <w:rPr>
          <w:rFonts w:eastAsia="Times New Roman"/>
          <w:sz w:val="24"/>
          <w:szCs w:val="24"/>
          <w:lang w:val="es-MX"/>
        </w:rPr>
        <w:t xml:space="preserve">s de identificar factores de </w:t>
      </w:r>
      <w:r w:rsidR="00FD0FD0">
        <w:rPr>
          <w:rFonts w:eastAsia="Times New Roman"/>
          <w:sz w:val="24"/>
          <w:szCs w:val="24"/>
          <w:lang w:val="es-MX"/>
        </w:rPr>
        <w:t>ri</w:t>
      </w:r>
      <w:r w:rsidR="007C7879" w:rsidRPr="000F2581">
        <w:rPr>
          <w:rFonts w:eastAsia="Times New Roman"/>
          <w:sz w:val="24"/>
          <w:szCs w:val="24"/>
          <w:lang w:val="es-MX"/>
        </w:rPr>
        <w:t>esgo y analizarlos para describir la probabilidad de presentar DMG, as</w:t>
      </w:r>
      <w:r w:rsidR="00FD0FD0">
        <w:rPr>
          <w:rFonts w:eastAsia="Times New Roman"/>
          <w:sz w:val="24"/>
          <w:szCs w:val="24"/>
          <w:lang w:val="es-MX"/>
        </w:rPr>
        <w:t>í</w:t>
      </w:r>
      <w:r w:rsidR="007C7879" w:rsidRPr="000F2581">
        <w:rPr>
          <w:rFonts w:eastAsia="Times New Roman"/>
          <w:sz w:val="24"/>
          <w:szCs w:val="24"/>
          <w:lang w:val="es-MX"/>
        </w:rPr>
        <w:t xml:space="preserve"> como mostrar tambi</w:t>
      </w:r>
      <w:r w:rsidR="00FD0FD0">
        <w:rPr>
          <w:rFonts w:eastAsia="Times New Roman"/>
          <w:sz w:val="24"/>
          <w:szCs w:val="24"/>
          <w:lang w:val="es-MX"/>
        </w:rPr>
        <w:t>é</w:t>
      </w:r>
      <w:r w:rsidR="007C7879" w:rsidRPr="000F2581">
        <w:rPr>
          <w:rFonts w:eastAsia="Times New Roman"/>
          <w:sz w:val="24"/>
          <w:szCs w:val="24"/>
          <w:lang w:val="es-MX"/>
        </w:rPr>
        <w:t>n la opini</w:t>
      </w:r>
      <w:r w:rsidR="00FD0FD0">
        <w:rPr>
          <w:rFonts w:eastAsia="Times New Roman"/>
          <w:sz w:val="24"/>
          <w:szCs w:val="24"/>
          <w:lang w:val="es-MX"/>
        </w:rPr>
        <w:t>ó</w:t>
      </w:r>
      <w:r w:rsidR="007C7879" w:rsidRPr="000F2581">
        <w:rPr>
          <w:rFonts w:eastAsia="Times New Roman"/>
          <w:sz w:val="24"/>
          <w:szCs w:val="24"/>
          <w:lang w:val="es-MX"/>
        </w:rPr>
        <w:t>n de las pacientes respecto a la curva de tolerancia a la glucosa.</w:t>
      </w:r>
    </w:p>
    <w:p w14:paraId="032E53E2" w14:textId="77777777" w:rsidR="0022570C" w:rsidRPr="000F2581" w:rsidRDefault="0022570C" w:rsidP="00F35123">
      <w:pPr>
        <w:spacing w:after="120" w:line="480" w:lineRule="auto"/>
        <w:ind w:left="450"/>
        <w:rPr>
          <w:rFonts w:eastAsia="Times New Roman"/>
          <w:i/>
          <w:sz w:val="24"/>
          <w:szCs w:val="24"/>
          <w:lang w:val="es-MX"/>
        </w:rPr>
      </w:pPr>
      <w:r w:rsidRPr="000F2581">
        <w:rPr>
          <w:rFonts w:eastAsia="Times New Roman"/>
          <w:i/>
          <w:sz w:val="24"/>
          <w:szCs w:val="24"/>
          <w:lang w:val="es-MX"/>
        </w:rPr>
        <w:t>Contribución:</w:t>
      </w:r>
    </w:p>
    <w:p w14:paraId="2354B7FB" w14:textId="697ECBFD" w:rsidR="0022570C" w:rsidRPr="002B651A" w:rsidRDefault="007C7879" w:rsidP="0092706A">
      <w:pPr>
        <w:spacing w:after="120" w:line="480" w:lineRule="auto"/>
        <w:ind w:firstLine="450"/>
        <w:rPr>
          <w:rFonts w:eastAsia="Times New Roman"/>
          <w:sz w:val="24"/>
          <w:szCs w:val="24"/>
          <w:lang w:val="es-MX"/>
        </w:rPr>
      </w:pPr>
      <w:r>
        <w:rPr>
          <w:rFonts w:eastAsia="Times New Roman"/>
          <w:sz w:val="24"/>
          <w:szCs w:val="24"/>
          <w:lang w:val="es-MX"/>
        </w:rPr>
        <w:t>Este estudio m</w:t>
      </w:r>
      <w:r w:rsidR="00FD0FD0">
        <w:rPr>
          <w:rFonts w:eastAsia="Times New Roman"/>
          <w:sz w:val="24"/>
          <w:szCs w:val="24"/>
          <w:lang w:val="es-MX"/>
        </w:rPr>
        <w:t>á</w:t>
      </w:r>
      <w:r>
        <w:rPr>
          <w:rFonts w:eastAsia="Times New Roman"/>
          <w:sz w:val="24"/>
          <w:szCs w:val="24"/>
          <w:lang w:val="es-MX"/>
        </w:rPr>
        <w:t>s que para encontrar un rango de glucosa s</w:t>
      </w:r>
      <w:r w:rsidR="00FD0FD0">
        <w:rPr>
          <w:rFonts w:eastAsia="Times New Roman"/>
          <w:sz w:val="24"/>
          <w:szCs w:val="24"/>
          <w:lang w:val="es-MX"/>
        </w:rPr>
        <w:t>é</w:t>
      </w:r>
      <w:r>
        <w:rPr>
          <w:rFonts w:eastAsia="Times New Roman"/>
          <w:sz w:val="24"/>
          <w:szCs w:val="24"/>
          <w:lang w:val="es-MX"/>
        </w:rPr>
        <w:t>rica en ayuno en primer trimestre con probab</w:t>
      </w:r>
      <w:r w:rsidR="00FD0FD0">
        <w:rPr>
          <w:rFonts w:eastAsia="Times New Roman"/>
          <w:sz w:val="24"/>
          <w:szCs w:val="24"/>
          <w:lang w:val="es-MX"/>
        </w:rPr>
        <w:t>i</w:t>
      </w:r>
      <w:r>
        <w:rPr>
          <w:rFonts w:eastAsia="Times New Roman"/>
          <w:sz w:val="24"/>
          <w:szCs w:val="24"/>
          <w:lang w:val="es-MX"/>
        </w:rPr>
        <w:t>lidad de presentar DMG, podr</w:t>
      </w:r>
      <w:r w:rsidR="00FD0FD0">
        <w:rPr>
          <w:rFonts w:eastAsia="Times New Roman"/>
          <w:sz w:val="24"/>
          <w:szCs w:val="24"/>
          <w:lang w:val="es-MX"/>
        </w:rPr>
        <w:t>í</w:t>
      </w:r>
      <w:r>
        <w:rPr>
          <w:rFonts w:eastAsia="Times New Roman"/>
          <w:sz w:val="24"/>
          <w:szCs w:val="24"/>
          <w:lang w:val="es-MX"/>
        </w:rPr>
        <w:t>a identificar un grupo con bajo riesgo el cual no ser</w:t>
      </w:r>
      <w:r w:rsidR="00FD0FD0">
        <w:rPr>
          <w:rFonts w:eastAsia="Times New Roman"/>
          <w:sz w:val="24"/>
          <w:szCs w:val="24"/>
          <w:lang w:val="es-MX"/>
        </w:rPr>
        <w:t>í</w:t>
      </w:r>
      <w:r>
        <w:rPr>
          <w:rFonts w:eastAsia="Times New Roman"/>
          <w:sz w:val="24"/>
          <w:szCs w:val="24"/>
          <w:lang w:val="es-MX"/>
        </w:rPr>
        <w:t>a necesario realizarse la CTG</w:t>
      </w:r>
      <w:r w:rsidR="000F2581">
        <w:rPr>
          <w:rFonts w:eastAsia="Times New Roman"/>
          <w:sz w:val="24"/>
          <w:szCs w:val="24"/>
          <w:lang w:val="es-MX"/>
        </w:rPr>
        <w:t>O</w:t>
      </w:r>
      <w:r>
        <w:rPr>
          <w:rFonts w:eastAsia="Times New Roman"/>
          <w:sz w:val="24"/>
          <w:szCs w:val="24"/>
          <w:lang w:val="es-MX"/>
        </w:rPr>
        <w:t>, ahorrando recursos, tiempo y evitando las molestias que oca</w:t>
      </w:r>
      <w:r w:rsidR="000F2581">
        <w:rPr>
          <w:rFonts w:eastAsia="Times New Roman"/>
          <w:sz w:val="24"/>
          <w:szCs w:val="24"/>
          <w:lang w:val="es-MX"/>
        </w:rPr>
        <w:t>s</w:t>
      </w:r>
      <w:r>
        <w:rPr>
          <w:rFonts w:eastAsia="Times New Roman"/>
          <w:sz w:val="24"/>
          <w:szCs w:val="24"/>
          <w:lang w:val="es-MX"/>
        </w:rPr>
        <w:t>iona la CTG</w:t>
      </w:r>
      <w:r w:rsidR="000F2581">
        <w:rPr>
          <w:rFonts w:eastAsia="Times New Roman"/>
          <w:sz w:val="24"/>
          <w:szCs w:val="24"/>
          <w:lang w:val="es-MX"/>
        </w:rPr>
        <w:t>O</w:t>
      </w:r>
      <w:r>
        <w:rPr>
          <w:rFonts w:eastAsia="Times New Roman"/>
          <w:sz w:val="24"/>
          <w:szCs w:val="24"/>
          <w:lang w:val="es-MX"/>
        </w:rPr>
        <w:t>.</w:t>
      </w:r>
    </w:p>
    <w:p w14:paraId="0134EB91" w14:textId="77777777" w:rsidR="006C7AD0" w:rsidRPr="002B651A" w:rsidRDefault="006C7AD0" w:rsidP="00F35123">
      <w:pPr>
        <w:spacing w:line="480" w:lineRule="auto"/>
        <w:rPr>
          <w:sz w:val="24"/>
          <w:szCs w:val="24"/>
          <w:lang w:val="es-MX"/>
        </w:rPr>
        <w:sectPr w:rsidR="006C7AD0" w:rsidRPr="002B651A">
          <w:pgSz w:w="12240" w:h="15840"/>
          <w:pgMar w:top="1340" w:right="1540" w:bottom="1240" w:left="1540" w:header="0" w:footer="1049" w:gutter="0"/>
          <w:cols w:space="720"/>
        </w:sectPr>
      </w:pPr>
    </w:p>
    <w:p w14:paraId="6A0E58B2" w14:textId="7E592FB8" w:rsidR="006C7AD0" w:rsidRPr="0092706A" w:rsidRDefault="00A33ED2" w:rsidP="0092706A">
      <w:pPr>
        <w:pStyle w:val="Ttulo2"/>
        <w:spacing w:line="480" w:lineRule="auto"/>
        <w:ind w:left="0" w:right="553" w:firstLine="450"/>
      </w:pPr>
      <w:bookmarkStart w:id="4" w:name="_TOC_250015"/>
      <w:bookmarkEnd w:id="4"/>
      <w:r w:rsidRPr="002B651A">
        <w:lastRenderedPageBreak/>
        <w:t>CAPÍTULO III</w:t>
      </w:r>
    </w:p>
    <w:p w14:paraId="436D8F70" w14:textId="77777777" w:rsidR="006C7AD0" w:rsidRPr="002B651A" w:rsidRDefault="00A33ED2" w:rsidP="00F35123">
      <w:pPr>
        <w:pStyle w:val="Ttulo2"/>
        <w:spacing w:before="93" w:line="480" w:lineRule="auto"/>
      </w:pPr>
      <w:bookmarkStart w:id="5" w:name="_TOC_250014"/>
      <w:bookmarkEnd w:id="5"/>
      <w:r w:rsidRPr="002B651A">
        <w:t>HIPÓTESIS</w:t>
      </w:r>
    </w:p>
    <w:p w14:paraId="1342F6CB" w14:textId="77777777" w:rsidR="0022570C" w:rsidRPr="002B651A" w:rsidRDefault="0022570C" w:rsidP="00F35123">
      <w:pPr>
        <w:spacing w:after="120" w:line="480" w:lineRule="auto"/>
        <w:ind w:left="450"/>
        <w:rPr>
          <w:rFonts w:eastAsia="Times New Roman"/>
          <w:i/>
          <w:sz w:val="24"/>
          <w:szCs w:val="24"/>
          <w:lang w:val="es-MX"/>
        </w:rPr>
      </w:pPr>
      <w:r w:rsidRPr="002B651A">
        <w:rPr>
          <w:rFonts w:eastAsia="Times New Roman"/>
          <w:i/>
          <w:sz w:val="24"/>
          <w:szCs w:val="24"/>
          <w:lang w:val="es-MX"/>
        </w:rPr>
        <w:t xml:space="preserve">Hipótesis alterna </w:t>
      </w:r>
    </w:p>
    <w:p w14:paraId="60407BF1" w14:textId="0D4B758C" w:rsidR="00982A9C" w:rsidRPr="00982A9C" w:rsidRDefault="00982A9C" w:rsidP="00982A9C">
      <w:pPr>
        <w:spacing w:after="120" w:line="480" w:lineRule="auto"/>
        <w:ind w:firstLine="450"/>
        <w:jc w:val="both"/>
        <w:rPr>
          <w:rFonts w:eastAsia="Times New Roman"/>
          <w:sz w:val="24"/>
          <w:szCs w:val="24"/>
        </w:rPr>
      </w:pPr>
      <w:r w:rsidRPr="00982A9C">
        <w:rPr>
          <w:rFonts w:eastAsia="Times New Roman"/>
          <w:sz w:val="24"/>
          <w:szCs w:val="24"/>
        </w:rPr>
        <w:t>La glucosa sérica en ayuno en</w:t>
      </w:r>
      <w:r w:rsidR="00FD0FD0">
        <w:rPr>
          <w:rFonts w:eastAsia="Times New Roman"/>
          <w:sz w:val="24"/>
          <w:szCs w:val="24"/>
        </w:rPr>
        <w:t xml:space="preserve"> el</w:t>
      </w:r>
      <w:r w:rsidRPr="00982A9C">
        <w:rPr>
          <w:rFonts w:eastAsia="Times New Roman"/>
          <w:sz w:val="24"/>
          <w:szCs w:val="24"/>
        </w:rPr>
        <w:t xml:space="preserve"> primer trimestre del embarazo menor al punto de corte obtenido posee un adecuado valor predictivo negativo para diabetes mellitus gestacional.</w:t>
      </w:r>
    </w:p>
    <w:p w14:paraId="6C04D5CC" w14:textId="632AEBDF" w:rsidR="006C7AD0" w:rsidRPr="00982A9C" w:rsidRDefault="0022570C" w:rsidP="00982A9C">
      <w:pPr>
        <w:spacing w:after="120" w:line="480" w:lineRule="auto"/>
        <w:ind w:left="450"/>
        <w:rPr>
          <w:rFonts w:eastAsia="Times New Roman"/>
          <w:i/>
          <w:sz w:val="24"/>
          <w:szCs w:val="24"/>
          <w:lang w:val="es-MX"/>
        </w:rPr>
      </w:pPr>
      <w:r w:rsidRPr="002B651A">
        <w:rPr>
          <w:rFonts w:eastAsia="Times New Roman"/>
          <w:i/>
          <w:sz w:val="24"/>
          <w:szCs w:val="24"/>
          <w:lang w:val="es-MX"/>
        </w:rPr>
        <w:t>Hipótesis nula</w:t>
      </w:r>
    </w:p>
    <w:p w14:paraId="3A12FEF0" w14:textId="2B06A9C6" w:rsidR="00982A9C" w:rsidRPr="00982A9C" w:rsidRDefault="00982A9C" w:rsidP="00982A9C">
      <w:pPr>
        <w:spacing w:before="240" w:after="240" w:line="360" w:lineRule="auto"/>
        <w:ind w:firstLine="720"/>
        <w:jc w:val="both"/>
        <w:rPr>
          <w:sz w:val="24"/>
          <w:szCs w:val="24"/>
        </w:rPr>
      </w:pPr>
      <w:r w:rsidRPr="00982A9C">
        <w:rPr>
          <w:sz w:val="24"/>
          <w:szCs w:val="24"/>
        </w:rPr>
        <w:t>La glucosa sérica en ayuno en</w:t>
      </w:r>
      <w:r w:rsidR="00FD0FD0">
        <w:rPr>
          <w:sz w:val="24"/>
          <w:szCs w:val="24"/>
        </w:rPr>
        <w:t xml:space="preserve"> el</w:t>
      </w:r>
      <w:r w:rsidRPr="00982A9C">
        <w:rPr>
          <w:sz w:val="24"/>
          <w:szCs w:val="24"/>
        </w:rPr>
        <w:t xml:space="preserve"> primer trimestre del embarazo menor al punto de corte obtenido no posee un adecuado valor predictivo negativo para diabetes mellitus gestacional.</w:t>
      </w:r>
    </w:p>
    <w:p w14:paraId="3D3C9E68" w14:textId="6EA5DC64" w:rsidR="00982A9C" w:rsidRPr="00982A9C" w:rsidRDefault="00982A9C" w:rsidP="00F35123">
      <w:pPr>
        <w:spacing w:line="480" w:lineRule="auto"/>
        <w:ind w:firstLine="450"/>
        <w:rPr>
          <w:sz w:val="24"/>
          <w:szCs w:val="24"/>
        </w:rPr>
        <w:sectPr w:rsidR="00982A9C" w:rsidRPr="00982A9C">
          <w:pgSz w:w="12240" w:h="15840"/>
          <w:pgMar w:top="1340" w:right="1540" w:bottom="1240" w:left="1540" w:header="0" w:footer="1049" w:gutter="0"/>
          <w:cols w:space="720"/>
        </w:sectPr>
      </w:pPr>
    </w:p>
    <w:p w14:paraId="65A6B59F" w14:textId="3E88A320" w:rsidR="006C7AD0" w:rsidRPr="0092706A" w:rsidRDefault="00A33ED2" w:rsidP="0092706A">
      <w:pPr>
        <w:pStyle w:val="Ttulo2"/>
        <w:spacing w:line="480" w:lineRule="auto"/>
        <w:ind w:left="0" w:right="553" w:firstLine="450"/>
      </w:pPr>
      <w:bookmarkStart w:id="6" w:name="_TOC_250013"/>
      <w:bookmarkEnd w:id="6"/>
      <w:r w:rsidRPr="002B651A">
        <w:lastRenderedPageBreak/>
        <w:t>CAPÍTULO IV</w:t>
      </w:r>
    </w:p>
    <w:p w14:paraId="47926F80" w14:textId="77777777" w:rsidR="006C7AD0" w:rsidRPr="002B651A" w:rsidRDefault="00A33ED2" w:rsidP="00F35123">
      <w:pPr>
        <w:pStyle w:val="Ttulo2"/>
        <w:spacing w:before="93" w:line="480" w:lineRule="auto"/>
      </w:pPr>
      <w:bookmarkStart w:id="7" w:name="_TOC_250012"/>
      <w:bookmarkEnd w:id="7"/>
      <w:r w:rsidRPr="002B651A">
        <w:t>OBJETIVOS</w:t>
      </w:r>
    </w:p>
    <w:p w14:paraId="2AF3770B" w14:textId="1C6CDEAF" w:rsidR="006C7AD0" w:rsidRPr="002B651A" w:rsidRDefault="00A33ED2" w:rsidP="00F35123">
      <w:pPr>
        <w:pStyle w:val="Prrafodelista"/>
        <w:numPr>
          <w:ilvl w:val="0"/>
          <w:numId w:val="5"/>
        </w:numPr>
        <w:tabs>
          <w:tab w:val="left" w:pos="870"/>
        </w:tabs>
        <w:spacing w:before="230" w:line="480" w:lineRule="auto"/>
        <w:ind w:hanging="349"/>
        <w:rPr>
          <w:b/>
          <w:sz w:val="24"/>
          <w:szCs w:val="24"/>
        </w:rPr>
      </w:pPr>
      <w:r w:rsidRPr="002B651A">
        <w:rPr>
          <w:b/>
          <w:sz w:val="24"/>
          <w:szCs w:val="24"/>
        </w:rPr>
        <w:t>Objetivo</w:t>
      </w:r>
      <w:r w:rsidRPr="002B651A">
        <w:rPr>
          <w:b/>
          <w:spacing w:val="-1"/>
          <w:sz w:val="24"/>
          <w:szCs w:val="24"/>
        </w:rPr>
        <w:t xml:space="preserve"> </w:t>
      </w:r>
      <w:r w:rsidR="00E47EFF">
        <w:rPr>
          <w:b/>
          <w:sz w:val="24"/>
          <w:szCs w:val="24"/>
        </w:rPr>
        <w:t>Principal</w:t>
      </w:r>
    </w:p>
    <w:p w14:paraId="4C07C594" w14:textId="3AAB4BED" w:rsidR="00982A9C" w:rsidRPr="0092706A" w:rsidRDefault="00982A9C" w:rsidP="0092706A">
      <w:pPr>
        <w:spacing w:after="120" w:line="480" w:lineRule="auto"/>
        <w:ind w:firstLine="521"/>
        <w:rPr>
          <w:color w:val="000000"/>
          <w:sz w:val="24"/>
          <w:szCs w:val="24"/>
        </w:rPr>
      </w:pPr>
      <w:bookmarkStart w:id="8" w:name="_Hlk106260767"/>
      <w:r w:rsidRPr="00982A9C">
        <w:rPr>
          <w:color w:val="000000"/>
          <w:sz w:val="24"/>
          <w:szCs w:val="24"/>
        </w:rPr>
        <w:t>Establecer el valor predictivo negativo de los niveles séricos de glucosa en ayun</w:t>
      </w:r>
      <w:r w:rsidR="00FD6AC1">
        <w:rPr>
          <w:color w:val="000000"/>
          <w:sz w:val="24"/>
          <w:szCs w:val="24"/>
        </w:rPr>
        <w:t>o</w:t>
      </w:r>
      <w:r w:rsidRPr="00982A9C">
        <w:rPr>
          <w:color w:val="000000"/>
          <w:sz w:val="24"/>
          <w:szCs w:val="24"/>
        </w:rPr>
        <w:t xml:space="preserve"> en los puntos de corte &lt;72 mg/dl, 72 – 81 mg/dl y 82 – 91 mg/dl en el primer trimestre del embarazo para diabetes mellitus gestacional.</w:t>
      </w:r>
    </w:p>
    <w:bookmarkEnd w:id="8"/>
    <w:p w14:paraId="64D0E11D" w14:textId="1D45995E" w:rsidR="006C7AD0" w:rsidRPr="0092706A" w:rsidRDefault="00A33ED2" w:rsidP="0092706A">
      <w:pPr>
        <w:pStyle w:val="Ttulo2"/>
        <w:numPr>
          <w:ilvl w:val="0"/>
          <w:numId w:val="5"/>
        </w:numPr>
        <w:tabs>
          <w:tab w:val="left" w:pos="870"/>
        </w:tabs>
        <w:spacing w:before="1" w:line="480" w:lineRule="auto"/>
        <w:ind w:hanging="349"/>
      </w:pPr>
      <w:r w:rsidRPr="002B651A">
        <w:t>Objetivos</w:t>
      </w:r>
      <w:r w:rsidRPr="002B651A">
        <w:rPr>
          <w:spacing w:val="-3"/>
        </w:rPr>
        <w:t xml:space="preserve"> </w:t>
      </w:r>
      <w:r w:rsidR="00E47EFF">
        <w:t>Secundarios</w:t>
      </w:r>
    </w:p>
    <w:p w14:paraId="3A5BAFBC" w14:textId="20797B5E" w:rsidR="000F2581" w:rsidRDefault="000F2581" w:rsidP="00982A9C">
      <w:pPr>
        <w:widowControl/>
        <w:numPr>
          <w:ilvl w:val="0"/>
          <w:numId w:val="7"/>
        </w:numPr>
        <w:autoSpaceDE/>
        <w:autoSpaceDN/>
        <w:spacing w:before="240" w:line="480" w:lineRule="auto"/>
        <w:jc w:val="both"/>
      </w:pPr>
      <w:r>
        <w:t>Encontrar un punto de corte dado por la curva ROC para estimar el riesgo de presentar DMG utilizando la glucosa sérica en ayuno en</w:t>
      </w:r>
      <w:r w:rsidR="00FD0FD0">
        <w:t xml:space="preserve"> el</w:t>
      </w:r>
      <w:r>
        <w:t xml:space="preserve"> primer trimestre.</w:t>
      </w:r>
    </w:p>
    <w:p w14:paraId="0873C759" w14:textId="14B53D78" w:rsidR="00982A9C" w:rsidRDefault="00982A9C" w:rsidP="00982A9C">
      <w:pPr>
        <w:widowControl/>
        <w:numPr>
          <w:ilvl w:val="0"/>
          <w:numId w:val="7"/>
        </w:numPr>
        <w:autoSpaceDE/>
        <w:autoSpaceDN/>
        <w:spacing w:before="240" w:line="480" w:lineRule="auto"/>
        <w:jc w:val="both"/>
      </w:pPr>
      <w:r>
        <w:t>Encontrar niveles séricos de glucosa en ayun</w:t>
      </w:r>
      <w:r w:rsidR="00FD6AC1">
        <w:t>o</w:t>
      </w:r>
      <w:r>
        <w:t xml:space="preserve"> en </w:t>
      </w:r>
      <w:r w:rsidR="00FD0FD0">
        <w:t xml:space="preserve">el </w:t>
      </w:r>
      <w:r>
        <w:t xml:space="preserve">primer trimestre del embarazo que se relacionan con niveles alterados de la curva de tolerancia a la glucosa en </w:t>
      </w:r>
      <w:r w:rsidR="00FD0FD0">
        <w:t xml:space="preserve">el </w:t>
      </w:r>
      <w:r>
        <w:t>segundo trimestre del embarazo.</w:t>
      </w:r>
    </w:p>
    <w:p w14:paraId="5CB347D8" w14:textId="04FFC948" w:rsidR="00982A9C" w:rsidRDefault="00982A9C" w:rsidP="00982A9C">
      <w:pPr>
        <w:widowControl/>
        <w:numPr>
          <w:ilvl w:val="0"/>
          <w:numId w:val="7"/>
        </w:numPr>
        <w:autoSpaceDE/>
        <w:autoSpaceDN/>
        <w:spacing w:after="240" w:line="480" w:lineRule="auto"/>
        <w:jc w:val="both"/>
      </w:pPr>
      <w:r>
        <w:t>Determinar incidencia y factores de riesgo asociados a diabetes mellitus gestacional</w:t>
      </w:r>
      <w:r w:rsidR="000F2581">
        <w:t>.</w:t>
      </w:r>
    </w:p>
    <w:p w14:paraId="556E6DB6" w14:textId="7FB95BB2" w:rsidR="00982A9C" w:rsidRPr="00982A9C" w:rsidRDefault="00982A9C" w:rsidP="00982A9C">
      <w:pPr>
        <w:widowControl/>
        <w:numPr>
          <w:ilvl w:val="0"/>
          <w:numId w:val="7"/>
        </w:numPr>
        <w:autoSpaceDE/>
        <w:autoSpaceDN/>
        <w:spacing w:after="240" w:line="480" w:lineRule="auto"/>
        <w:jc w:val="both"/>
      </w:pPr>
      <w:r w:rsidRPr="00612A83">
        <w:t xml:space="preserve">Conocer la opinión de pacientes sobre glucosa </w:t>
      </w:r>
      <w:r w:rsidR="00FD6C11" w:rsidRPr="00612A83">
        <w:t>sérica</w:t>
      </w:r>
      <w:r w:rsidRPr="00612A83">
        <w:t xml:space="preserve"> y </w:t>
      </w:r>
      <w:r>
        <w:t>PTGO</w:t>
      </w:r>
      <w:r w:rsidR="000F2581">
        <w:t>.</w:t>
      </w:r>
    </w:p>
    <w:p w14:paraId="193D58DE" w14:textId="77777777" w:rsidR="004B1EDD" w:rsidRPr="005C5D21" w:rsidRDefault="004B1EDD" w:rsidP="005C5D21">
      <w:pPr>
        <w:widowControl/>
        <w:autoSpaceDE/>
        <w:autoSpaceDN/>
        <w:spacing w:after="120" w:line="480" w:lineRule="auto"/>
        <w:contextualSpacing/>
        <w:rPr>
          <w:sz w:val="24"/>
          <w:szCs w:val="24"/>
          <w:lang w:val="es-MX"/>
        </w:rPr>
      </w:pPr>
    </w:p>
    <w:p w14:paraId="1012F4AC" w14:textId="77777777" w:rsidR="004B1EDD" w:rsidRDefault="004B1EDD">
      <w:pPr>
        <w:rPr>
          <w:b/>
          <w:bCs/>
          <w:sz w:val="24"/>
          <w:szCs w:val="24"/>
        </w:rPr>
      </w:pPr>
      <w:r>
        <w:br w:type="page"/>
      </w:r>
    </w:p>
    <w:p w14:paraId="468CED12" w14:textId="6186EBDA" w:rsidR="006C7AD0" w:rsidRPr="002B651A" w:rsidRDefault="00A33ED2" w:rsidP="00E33F81">
      <w:pPr>
        <w:pStyle w:val="Ttulo2"/>
        <w:spacing w:line="480" w:lineRule="auto"/>
        <w:ind w:left="0" w:right="553" w:firstLine="617"/>
      </w:pPr>
      <w:r w:rsidRPr="002B651A">
        <w:lastRenderedPageBreak/>
        <w:t>CAPÍTULO V</w:t>
      </w:r>
    </w:p>
    <w:p w14:paraId="7FEC1A22" w14:textId="77777777" w:rsidR="006C7AD0" w:rsidRPr="002B651A" w:rsidRDefault="00A33ED2" w:rsidP="004B1EDD">
      <w:pPr>
        <w:pStyle w:val="Ttulo2"/>
        <w:spacing w:before="93" w:line="480" w:lineRule="auto"/>
        <w:ind w:left="0" w:firstLine="450"/>
      </w:pPr>
      <w:bookmarkStart w:id="9" w:name="_TOC_250010"/>
      <w:bookmarkEnd w:id="9"/>
      <w:r w:rsidRPr="002B651A">
        <w:t>MATERIAL Y MÉTODOS</w:t>
      </w:r>
    </w:p>
    <w:p w14:paraId="4A28C207" w14:textId="18FDC093" w:rsidR="0022570C" w:rsidRPr="002B651A" w:rsidRDefault="0022570C" w:rsidP="00A516C0">
      <w:pPr>
        <w:spacing w:after="120" w:line="480" w:lineRule="auto"/>
        <w:ind w:firstLine="450"/>
        <w:jc w:val="both"/>
        <w:rPr>
          <w:rFonts w:eastAsia="Times New Roman"/>
          <w:sz w:val="24"/>
          <w:szCs w:val="24"/>
          <w:lang w:val="es-MX"/>
        </w:rPr>
      </w:pPr>
      <w:r w:rsidRPr="002B651A">
        <w:rPr>
          <w:rFonts w:eastAsia="Times New Roman"/>
          <w:b/>
          <w:sz w:val="24"/>
          <w:szCs w:val="24"/>
          <w:lang w:val="es-MX"/>
        </w:rPr>
        <w:t xml:space="preserve">Tipo y diseño de estudio: </w:t>
      </w:r>
      <w:r w:rsidR="001F7F09" w:rsidRPr="002B651A">
        <w:rPr>
          <w:rFonts w:eastAsia="Times New Roman"/>
          <w:sz w:val="24"/>
          <w:szCs w:val="24"/>
          <w:lang w:val="es-MX"/>
        </w:rPr>
        <w:t xml:space="preserve">Estudio </w:t>
      </w:r>
      <w:r w:rsidR="00A516C0" w:rsidRPr="00A516C0">
        <w:rPr>
          <w:rFonts w:eastAsia="Times New Roman"/>
          <w:sz w:val="24"/>
          <w:szCs w:val="24"/>
          <w:lang w:val="es-MX"/>
        </w:rPr>
        <w:t>prospectivo, longitudinal, analítico, y observacional.</w:t>
      </w:r>
    </w:p>
    <w:p w14:paraId="18A871D8" w14:textId="1E301EC1" w:rsidR="0022570C" w:rsidRPr="002B651A" w:rsidRDefault="0022570C" w:rsidP="00F35123">
      <w:pPr>
        <w:spacing w:line="480" w:lineRule="auto"/>
        <w:ind w:left="450"/>
        <w:rPr>
          <w:sz w:val="24"/>
          <w:szCs w:val="24"/>
          <w:lang w:val="es-MX"/>
        </w:rPr>
      </w:pPr>
      <w:r w:rsidRPr="002B651A">
        <w:rPr>
          <w:rFonts w:eastAsia="Times New Roman"/>
          <w:b/>
          <w:sz w:val="24"/>
          <w:szCs w:val="24"/>
          <w:lang w:val="es-MX"/>
        </w:rPr>
        <w:t xml:space="preserve">Lugar y sitio: </w:t>
      </w:r>
      <w:r w:rsidR="00516E43">
        <w:rPr>
          <w:rFonts w:eastAsia="Times New Roman"/>
          <w:sz w:val="24"/>
          <w:szCs w:val="24"/>
          <w:lang w:val="es-MX"/>
        </w:rPr>
        <w:t xml:space="preserve">Servicio de </w:t>
      </w:r>
      <w:r w:rsidR="00A516C0">
        <w:rPr>
          <w:rFonts w:eastAsia="Times New Roman"/>
          <w:sz w:val="24"/>
          <w:szCs w:val="24"/>
          <w:lang w:val="es-MX"/>
        </w:rPr>
        <w:t>Obstetricia</w:t>
      </w:r>
      <w:r w:rsidRPr="002B651A">
        <w:rPr>
          <w:sz w:val="24"/>
          <w:szCs w:val="24"/>
          <w:lang w:val="es-MX"/>
        </w:rPr>
        <w:t xml:space="preserve"> del Hospital Universitario “Dr. José Eleuterio González”.</w:t>
      </w:r>
    </w:p>
    <w:p w14:paraId="3264F458" w14:textId="1C667CBC" w:rsidR="0022570C" w:rsidRPr="002B651A" w:rsidRDefault="0022570C" w:rsidP="00F35123">
      <w:pPr>
        <w:spacing w:line="480" w:lineRule="auto"/>
        <w:ind w:left="450"/>
        <w:rPr>
          <w:sz w:val="24"/>
          <w:szCs w:val="24"/>
          <w:lang w:val="es-MX"/>
        </w:rPr>
      </w:pPr>
      <w:r w:rsidRPr="002B651A">
        <w:rPr>
          <w:b/>
          <w:sz w:val="24"/>
          <w:szCs w:val="24"/>
          <w:lang w:val="es-MX"/>
        </w:rPr>
        <w:t xml:space="preserve">Número de </w:t>
      </w:r>
      <w:r w:rsidR="009D4290" w:rsidRPr="002B651A">
        <w:rPr>
          <w:b/>
          <w:sz w:val="24"/>
          <w:szCs w:val="24"/>
          <w:lang w:val="es-MX"/>
        </w:rPr>
        <w:t>participantes</w:t>
      </w:r>
      <w:r w:rsidRPr="002B651A">
        <w:rPr>
          <w:b/>
          <w:sz w:val="24"/>
          <w:szCs w:val="24"/>
          <w:lang w:val="es-MX"/>
        </w:rPr>
        <w:t xml:space="preserve">: </w:t>
      </w:r>
      <w:r w:rsidR="00A516C0">
        <w:rPr>
          <w:sz w:val="24"/>
          <w:szCs w:val="24"/>
          <w:lang w:val="es-MX"/>
        </w:rPr>
        <w:t>162.</w:t>
      </w:r>
      <w:r w:rsidR="004038A7" w:rsidRPr="002B651A">
        <w:rPr>
          <w:sz w:val="24"/>
          <w:szCs w:val="24"/>
          <w:lang w:val="es-MX"/>
        </w:rPr>
        <w:tab/>
      </w:r>
      <w:r w:rsidR="004038A7" w:rsidRPr="002B651A">
        <w:rPr>
          <w:sz w:val="24"/>
          <w:szCs w:val="24"/>
          <w:lang w:val="es-MX"/>
        </w:rPr>
        <w:tab/>
      </w:r>
    </w:p>
    <w:p w14:paraId="1A0CDFC9" w14:textId="5FC0EFE7" w:rsidR="00516E43" w:rsidRDefault="0022570C" w:rsidP="00516E43">
      <w:pPr>
        <w:spacing w:line="480" w:lineRule="auto"/>
        <w:ind w:left="450"/>
        <w:rPr>
          <w:color w:val="000000"/>
          <w:sz w:val="24"/>
          <w:szCs w:val="24"/>
        </w:rPr>
      </w:pPr>
      <w:r w:rsidRPr="002B651A">
        <w:rPr>
          <w:rFonts w:eastAsia="Times New Roman"/>
          <w:b/>
          <w:sz w:val="24"/>
          <w:szCs w:val="24"/>
          <w:lang w:val="es-MX"/>
        </w:rPr>
        <w:t xml:space="preserve">Características de la población: </w:t>
      </w:r>
      <w:r w:rsidR="00516E43" w:rsidRPr="00516E43">
        <w:rPr>
          <w:color w:val="000000"/>
          <w:sz w:val="24"/>
          <w:szCs w:val="24"/>
        </w:rPr>
        <w:t xml:space="preserve">Pacientes </w:t>
      </w:r>
      <w:r w:rsidR="00A516C0">
        <w:rPr>
          <w:color w:val="000000"/>
          <w:sz w:val="24"/>
          <w:szCs w:val="24"/>
        </w:rPr>
        <w:t>en primer trimestre del embarazo</w:t>
      </w:r>
      <w:r w:rsidR="00516E43" w:rsidRPr="00516E43">
        <w:rPr>
          <w:color w:val="000000"/>
          <w:sz w:val="24"/>
          <w:szCs w:val="24"/>
        </w:rPr>
        <w:t xml:space="preserve"> que acudan a </w:t>
      </w:r>
      <w:r w:rsidR="00A516C0">
        <w:rPr>
          <w:color w:val="000000"/>
          <w:sz w:val="24"/>
          <w:szCs w:val="24"/>
        </w:rPr>
        <w:t xml:space="preserve">consulta de control prenatal </w:t>
      </w:r>
      <w:r w:rsidR="00516E43" w:rsidRPr="00516E43">
        <w:rPr>
          <w:color w:val="000000"/>
          <w:sz w:val="24"/>
          <w:szCs w:val="24"/>
        </w:rPr>
        <w:t xml:space="preserve">a la consulta externa de </w:t>
      </w:r>
      <w:r w:rsidR="00A516C0">
        <w:rPr>
          <w:color w:val="000000"/>
          <w:sz w:val="24"/>
          <w:szCs w:val="24"/>
        </w:rPr>
        <w:t>Obstetricia</w:t>
      </w:r>
      <w:r w:rsidR="00516E43" w:rsidRPr="00516E43">
        <w:rPr>
          <w:color w:val="000000"/>
          <w:sz w:val="24"/>
          <w:szCs w:val="24"/>
        </w:rPr>
        <w:t xml:space="preserve"> en el Hospital Universitario UANL. </w:t>
      </w:r>
    </w:p>
    <w:p w14:paraId="763671AE" w14:textId="3A6D9C2B" w:rsidR="0022570C" w:rsidRPr="002B651A" w:rsidRDefault="0022570C" w:rsidP="004B1EDD">
      <w:pPr>
        <w:spacing w:line="480" w:lineRule="auto"/>
        <w:ind w:left="450" w:firstLine="270"/>
        <w:rPr>
          <w:rFonts w:eastAsia="Times New Roman"/>
          <w:b/>
          <w:sz w:val="24"/>
          <w:szCs w:val="24"/>
          <w:lang w:val="es-MX"/>
        </w:rPr>
      </w:pPr>
      <w:r w:rsidRPr="002B651A">
        <w:rPr>
          <w:rFonts w:eastAsia="Times New Roman"/>
          <w:b/>
          <w:sz w:val="24"/>
          <w:szCs w:val="24"/>
          <w:lang w:val="es-MX"/>
        </w:rPr>
        <w:t>Criterios de inclusión:</w:t>
      </w:r>
    </w:p>
    <w:p w14:paraId="1C68E541" w14:textId="77777777" w:rsidR="00A516C0" w:rsidRPr="00A516C0" w:rsidRDefault="00A516C0" w:rsidP="00A516C0">
      <w:pPr>
        <w:widowControl/>
        <w:numPr>
          <w:ilvl w:val="0"/>
          <w:numId w:val="12"/>
        </w:numPr>
        <w:autoSpaceDE/>
        <w:autoSpaceDN/>
        <w:spacing w:line="360" w:lineRule="auto"/>
        <w:jc w:val="both"/>
        <w:rPr>
          <w:sz w:val="24"/>
          <w:szCs w:val="24"/>
        </w:rPr>
      </w:pPr>
      <w:r w:rsidRPr="00A516C0">
        <w:rPr>
          <w:sz w:val="24"/>
          <w:szCs w:val="24"/>
        </w:rPr>
        <w:t xml:space="preserve">Pacientes cursando embarazo de menor a 14 semanas de gestación. </w:t>
      </w:r>
    </w:p>
    <w:p w14:paraId="7F2FB531" w14:textId="77777777" w:rsidR="00A516C0" w:rsidRPr="00A516C0" w:rsidRDefault="00A516C0" w:rsidP="00A516C0">
      <w:pPr>
        <w:widowControl/>
        <w:numPr>
          <w:ilvl w:val="0"/>
          <w:numId w:val="12"/>
        </w:numPr>
        <w:autoSpaceDE/>
        <w:autoSpaceDN/>
        <w:spacing w:after="240" w:line="360" w:lineRule="auto"/>
        <w:jc w:val="both"/>
        <w:rPr>
          <w:sz w:val="24"/>
          <w:szCs w:val="24"/>
        </w:rPr>
      </w:pPr>
      <w:r w:rsidRPr="00A516C0">
        <w:rPr>
          <w:sz w:val="24"/>
          <w:szCs w:val="24"/>
        </w:rPr>
        <w:t xml:space="preserve">Paciente que desee participar en el estudio mediante consentimiento informado verbal. </w:t>
      </w:r>
    </w:p>
    <w:p w14:paraId="63BBBA01" w14:textId="71BE7794" w:rsidR="004038A7" w:rsidRPr="002B651A" w:rsidRDefault="0022570C" w:rsidP="004B1EDD">
      <w:pPr>
        <w:spacing w:after="120" w:line="480" w:lineRule="auto"/>
        <w:ind w:left="450" w:firstLine="270"/>
        <w:rPr>
          <w:rFonts w:eastAsia="Times New Roman"/>
          <w:b/>
          <w:sz w:val="24"/>
          <w:szCs w:val="24"/>
          <w:lang w:val="es-MX"/>
        </w:rPr>
      </w:pPr>
      <w:r w:rsidRPr="002B651A">
        <w:rPr>
          <w:rFonts w:eastAsia="Times New Roman"/>
          <w:b/>
          <w:sz w:val="24"/>
          <w:szCs w:val="24"/>
          <w:lang w:val="es-MX"/>
        </w:rPr>
        <w:t>Criterio de exclusión:</w:t>
      </w:r>
    </w:p>
    <w:p w14:paraId="01AC13C6" w14:textId="77777777" w:rsidR="00A516C0" w:rsidRPr="00A516C0" w:rsidRDefault="00A516C0" w:rsidP="00A516C0">
      <w:pPr>
        <w:widowControl/>
        <w:numPr>
          <w:ilvl w:val="0"/>
          <w:numId w:val="13"/>
        </w:numPr>
        <w:autoSpaceDE/>
        <w:autoSpaceDN/>
        <w:spacing w:line="360" w:lineRule="auto"/>
        <w:jc w:val="both"/>
        <w:rPr>
          <w:sz w:val="24"/>
          <w:szCs w:val="24"/>
        </w:rPr>
      </w:pPr>
      <w:r w:rsidRPr="00A516C0">
        <w:rPr>
          <w:sz w:val="24"/>
          <w:szCs w:val="24"/>
        </w:rPr>
        <w:t>Pacientes cursando embarazo mayor de 14 semanas de gestación.</w:t>
      </w:r>
    </w:p>
    <w:p w14:paraId="417F334D" w14:textId="77777777" w:rsidR="00A516C0" w:rsidRPr="00A516C0" w:rsidRDefault="00A516C0" w:rsidP="00A516C0">
      <w:pPr>
        <w:widowControl/>
        <w:numPr>
          <w:ilvl w:val="0"/>
          <w:numId w:val="13"/>
        </w:numPr>
        <w:autoSpaceDE/>
        <w:autoSpaceDN/>
        <w:spacing w:line="360" w:lineRule="auto"/>
        <w:jc w:val="both"/>
        <w:rPr>
          <w:sz w:val="24"/>
          <w:szCs w:val="24"/>
        </w:rPr>
      </w:pPr>
      <w:r w:rsidRPr="00A516C0">
        <w:rPr>
          <w:sz w:val="24"/>
          <w:szCs w:val="24"/>
        </w:rPr>
        <w:t>Paciente con antecedente de diabetes mellitus tipo 1, 2 o gestacional</w:t>
      </w:r>
    </w:p>
    <w:p w14:paraId="31A77E7B" w14:textId="036527A0" w:rsidR="00A516C0" w:rsidRPr="00A516C0" w:rsidRDefault="00A516C0" w:rsidP="00A516C0">
      <w:pPr>
        <w:widowControl/>
        <w:numPr>
          <w:ilvl w:val="0"/>
          <w:numId w:val="13"/>
        </w:numPr>
        <w:autoSpaceDE/>
        <w:autoSpaceDN/>
        <w:spacing w:after="480" w:line="360" w:lineRule="auto"/>
        <w:jc w:val="both"/>
        <w:rPr>
          <w:sz w:val="24"/>
          <w:szCs w:val="24"/>
        </w:rPr>
      </w:pPr>
      <w:r w:rsidRPr="00A516C0">
        <w:rPr>
          <w:sz w:val="24"/>
          <w:szCs w:val="24"/>
        </w:rPr>
        <w:t>Presencia de patología materna o fetal</w:t>
      </w:r>
    </w:p>
    <w:p w14:paraId="63C4FCA4" w14:textId="306AF633" w:rsidR="004B1EDD" w:rsidRPr="002B651A" w:rsidRDefault="004B1EDD" w:rsidP="004B1EDD">
      <w:pPr>
        <w:spacing w:after="120" w:line="480" w:lineRule="auto"/>
        <w:ind w:left="450" w:firstLine="270"/>
        <w:rPr>
          <w:rFonts w:eastAsia="Times New Roman"/>
          <w:b/>
          <w:sz w:val="24"/>
          <w:szCs w:val="24"/>
          <w:lang w:val="es-MX"/>
        </w:rPr>
      </w:pPr>
      <w:r w:rsidRPr="002B651A">
        <w:rPr>
          <w:rFonts w:eastAsia="Times New Roman"/>
          <w:b/>
          <w:sz w:val="24"/>
          <w:szCs w:val="24"/>
          <w:lang w:val="es-MX"/>
        </w:rPr>
        <w:t xml:space="preserve">Criterio de </w:t>
      </w:r>
      <w:r>
        <w:rPr>
          <w:rFonts w:eastAsia="Times New Roman"/>
          <w:b/>
          <w:sz w:val="24"/>
          <w:szCs w:val="24"/>
          <w:lang w:val="es-MX"/>
        </w:rPr>
        <w:t>eliminación</w:t>
      </w:r>
      <w:r w:rsidRPr="002B651A">
        <w:rPr>
          <w:rFonts w:eastAsia="Times New Roman"/>
          <w:b/>
          <w:sz w:val="24"/>
          <w:szCs w:val="24"/>
          <w:lang w:val="es-MX"/>
        </w:rPr>
        <w:t>:</w:t>
      </w:r>
    </w:p>
    <w:p w14:paraId="1F68D984" w14:textId="77777777" w:rsidR="00DE7616" w:rsidRPr="00DE7616" w:rsidRDefault="00DE7616" w:rsidP="00DE7616">
      <w:pPr>
        <w:widowControl/>
        <w:numPr>
          <w:ilvl w:val="0"/>
          <w:numId w:val="13"/>
        </w:numPr>
        <w:autoSpaceDE/>
        <w:autoSpaceDN/>
        <w:spacing w:line="360" w:lineRule="auto"/>
        <w:jc w:val="both"/>
        <w:rPr>
          <w:sz w:val="24"/>
          <w:szCs w:val="24"/>
        </w:rPr>
      </w:pPr>
      <w:r w:rsidRPr="00DE7616">
        <w:rPr>
          <w:sz w:val="24"/>
          <w:szCs w:val="24"/>
        </w:rPr>
        <w:t>Patología materna o fetal.</w:t>
      </w:r>
    </w:p>
    <w:p w14:paraId="146D6483" w14:textId="77777777" w:rsidR="00DE7616" w:rsidRPr="00DE7616" w:rsidRDefault="00DE7616" w:rsidP="00DE7616">
      <w:pPr>
        <w:widowControl/>
        <w:numPr>
          <w:ilvl w:val="0"/>
          <w:numId w:val="13"/>
        </w:numPr>
        <w:autoSpaceDE/>
        <w:autoSpaceDN/>
        <w:spacing w:line="360" w:lineRule="auto"/>
        <w:jc w:val="both"/>
        <w:rPr>
          <w:sz w:val="24"/>
          <w:szCs w:val="24"/>
        </w:rPr>
      </w:pPr>
      <w:r w:rsidRPr="00DE7616">
        <w:rPr>
          <w:sz w:val="24"/>
          <w:szCs w:val="24"/>
        </w:rPr>
        <w:t>Paciente que externe no querer participar más en el estudio.</w:t>
      </w:r>
    </w:p>
    <w:p w14:paraId="43B5BAF9" w14:textId="0FC32789" w:rsidR="00DE7616" w:rsidRPr="00DE7616" w:rsidRDefault="00DE7616" w:rsidP="00DE7616">
      <w:pPr>
        <w:widowControl/>
        <w:numPr>
          <w:ilvl w:val="0"/>
          <w:numId w:val="13"/>
        </w:numPr>
        <w:autoSpaceDE/>
        <w:autoSpaceDN/>
        <w:spacing w:line="360" w:lineRule="auto"/>
        <w:jc w:val="both"/>
        <w:rPr>
          <w:sz w:val="24"/>
          <w:szCs w:val="24"/>
        </w:rPr>
      </w:pPr>
      <w:r w:rsidRPr="00DE7616">
        <w:rPr>
          <w:sz w:val="24"/>
          <w:szCs w:val="24"/>
        </w:rPr>
        <w:t xml:space="preserve">Paciente que no se realice la curva de tolerancia a la glucosa de 75 g </w:t>
      </w:r>
      <w:r w:rsidR="00FD0FD0" w:rsidRPr="00DE7616">
        <w:rPr>
          <w:sz w:val="24"/>
          <w:szCs w:val="24"/>
        </w:rPr>
        <w:t>después</w:t>
      </w:r>
      <w:r w:rsidRPr="00DE7616">
        <w:rPr>
          <w:sz w:val="24"/>
          <w:szCs w:val="24"/>
        </w:rPr>
        <w:t xml:space="preserve"> de las 24 semanas de embarazo.</w:t>
      </w:r>
    </w:p>
    <w:p w14:paraId="5D3F62FA" w14:textId="0E6AC2B3" w:rsidR="004B1EDD" w:rsidRPr="000F2581" w:rsidRDefault="00DE7616" w:rsidP="000F2581">
      <w:pPr>
        <w:widowControl/>
        <w:numPr>
          <w:ilvl w:val="0"/>
          <w:numId w:val="13"/>
        </w:numPr>
        <w:autoSpaceDE/>
        <w:autoSpaceDN/>
        <w:spacing w:after="480" w:line="360" w:lineRule="auto"/>
        <w:jc w:val="both"/>
        <w:rPr>
          <w:sz w:val="24"/>
          <w:szCs w:val="24"/>
        </w:rPr>
      </w:pPr>
      <w:r w:rsidRPr="00DE7616">
        <w:rPr>
          <w:sz w:val="24"/>
          <w:szCs w:val="24"/>
        </w:rPr>
        <w:t>Paciente que sea diagnosticada con DM en el primer trimestre.</w:t>
      </w:r>
    </w:p>
    <w:p w14:paraId="3135869F" w14:textId="06326D69" w:rsidR="004B1EDD" w:rsidRDefault="004B1EDD">
      <w:pPr>
        <w:rPr>
          <w:b/>
          <w:bCs/>
          <w:sz w:val="24"/>
          <w:szCs w:val="24"/>
        </w:rPr>
      </w:pPr>
    </w:p>
    <w:p w14:paraId="5F769EFA" w14:textId="1F739C07" w:rsidR="006C7AD0" w:rsidRPr="002B651A" w:rsidRDefault="00A33ED2" w:rsidP="00F35123">
      <w:pPr>
        <w:pStyle w:val="Ttulo2"/>
        <w:numPr>
          <w:ilvl w:val="0"/>
          <w:numId w:val="5"/>
        </w:numPr>
        <w:tabs>
          <w:tab w:val="left" w:pos="870"/>
        </w:tabs>
        <w:spacing w:line="480" w:lineRule="auto"/>
        <w:ind w:hanging="349"/>
      </w:pPr>
      <w:r w:rsidRPr="002B651A">
        <w:t xml:space="preserve">Metodología </w:t>
      </w:r>
    </w:p>
    <w:p w14:paraId="12298429" w14:textId="0C2DF549" w:rsidR="00DE7616" w:rsidRPr="00DE7616" w:rsidRDefault="00DE7616" w:rsidP="00DE7616">
      <w:pPr>
        <w:pBdr>
          <w:top w:val="nil"/>
          <w:left w:val="nil"/>
          <w:bottom w:val="nil"/>
          <w:right w:val="nil"/>
          <w:between w:val="nil"/>
        </w:pBdr>
        <w:spacing w:before="312" w:line="480" w:lineRule="auto"/>
        <w:ind w:right="-20" w:firstLine="259"/>
        <w:jc w:val="both"/>
        <w:rPr>
          <w:color w:val="000000"/>
          <w:sz w:val="24"/>
          <w:szCs w:val="24"/>
        </w:rPr>
      </w:pPr>
      <w:r w:rsidRPr="00DE7616">
        <w:rPr>
          <w:color w:val="000000"/>
          <w:sz w:val="24"/>
          <w:szCs w:val="24"/>
        </w:rPr>
        <w:t xml:space="preserve">Se </w:t>
      </w:r>
      <w:r>
        <w:rPr>
          <w:color w:val="000000"/>
          <w:sz w:val="24"/>
          <w:szCs w:val="24"/>
        </w:rPr>
        <w:t>realiz</w:t>
      </w:r>
      <w:r w:rsidR="00FD0FD0">
        <w:rPr>
          <w:color w:val="000000"/>
          <w:sz w:val="24"/>
          <w:szCs w:val="24"/>
        </w:rPr>
        <w:t>ó</w:t>
      </w:r>
      <w:r w:rsidRPr="00DE7616">
        <w:rPr>
          <w:color w:val="000000"/>
          <w:sz w:val="24"/>
          <w:szCs w:val="24"/>
        </w:rPr>
        <w:t xml:space="preserve"> de un estudio prospectivo, longitudinal, analítico, y observacional. Dentro del Departamento de Ginecología y Obstetricia se reclutar</w:t>
      </w:r>
      <w:r>
        <w:rPr>
          <w:color w:val="000000"/>
          <w:sz w:val="24"/>
          <w:szCs w:val="24"/>
        </w:rPr>
        <w:t>on</w:t>
      </w:r>
      <w:r w:rsidRPr="00DE7616">
        <w:rPr>
          <w:color w:val="000000"/>
          <w:sz w:val="24"/>
          <w:szCs w:val="24"/>
        </w:rPr>
        <w:t xml:space="preserve"> pacientes durante el primer trimestre del embarazo por medio de un muestreo no probabilístico.</w:t>
      </w:r>
    </w:p>
    <w:p w14:paraId="4C289B4B" w14:textId="5C8990DF" w:rsidR="00DE7616" w:rsidRDefault="00DE7616" w:rsidP="00DE7616">
      <w:pPr>
        <w:pBdr>
          <w:top w:val="nil"/>
          <w:left w:val="nil"/>
          <w:bottom w:val="nil"/>
          <w:right w:val="nil"/>
          <w:between w:val="nil"/>
        </w:pBdr>
        <w:spacing w:before="312" w:line="480" w:lineRule="auto"/>
        <w:ind w:right="-20" w:firstLine="259"/>
        <w:jc w:val="both"/>
        <w:rPr>
          <w:color w:val="000000"/>
          <w:sz w:val="24"/>
          <w:szCs w:val="24"/>
        </w:rPr>
      </w:pPr>
      <w:r w:rsidRPr="00DE7616">
        <w:rPr>
          <w:color w:val="000000"/>
          <w:sz w:val="24"/>
          <w:szCs w:val="24"/>
        </w:rPr>
        <w:t xml:space="preserve">A las pacientes reclutadas se les </w:t>
      </w:r>
      <w:r>
        <w:rPr>
          <w:color w:val="000000"/>
          <w:sz w:val="24"/>
          <w:szCs w:val="24"/>
        </w:rPr>
        <w:t>realiz</w:t>
      </w:r>
      <w:r w:rsidR="00812A93">
        <w:rPr>
          <w:color w:val="000000"/>
          <w:sz w:val="24"/>
          <w:szCs w:val="24"/>
        </w:rPr>
        <w:t>ó</w:t>
      </w:r>
      <w:r w:rsidRPr="00DE7616">
        <w:rPr>
          <w:color w:val="000000"/>
          <w:sz w:val="24"/>
          <w:szCs w:val="24"/>
        </w:rPr>
        <w:t xml:space="preserve"> una medición de glucosa sérica con 8 horas de ayuno en el primer trimestre del embarazo, así como una prueba de sobrecarga de glucosa de 75 gramos </w:t>
      </w:r>
      <w:r>
        <w:rPr>
          <w:color w:val="000000"/>
          <w:sz w:val="24"/>
          <w:szCs w:val="24"/>
        </w:rPr>
        <w:t>posterior a la semana 24 del embarazo</w:t>
      </w:r>
      <w:r w:rsidRPr="00DE7616">
        <w:rPr>
          <w:color w:val="000000"/>
          <w:sz w:val="24"/>
          <w:szCs w:val="24"/>
        </w:rPr>
        <w:t>, utilizando el criterio establecido por comité de la IADPSG (4)</w:t>
      </w:r>
    </w:p>
    <w:p w14:paraId="5D6FA84F" w14:textId="77777777" w:rsidR="001C5A05" w:rsidRDefault="001C5A05" w:rsidP="00E33F81">
      <w:pPr>
        <w:pBdr>
          <w:top w:val="nil"/>
          <w:left w:val="nil"/>
          <w:bottom w:val="nil"/>
          <w:right w:val="nil"/>
          <w:between w:val="nil"/>
        </w:pBdr>
        <w:spacing w:before="312" w:line="480" w:lineRule="auto"/>
        <w:ind w:right="-20" w:firstLine="259"/>
        <w:rPr>
          <w:color w:val="000000"/>
          <w:sz w:val="24"/>
          <w:szCs w:val="24"/>
        </w:rPr>
      </w:pPr>
    </w:p>
    <w:p w14:paraId="413C425B" w14:textId="2164D375" w:rsidR="00A92163" w:rsidRPr="002B651A" w:rsidRDefault="00A92163" w:rsidP="00E33F81">
      <w:pPr>
        <w:pStyle w:val="Ttulo2"/>
        <w:numPr>
          <w:ilvl w:val="0"/>
          <w:numId w:val="5"/>
        </w:numPr>
        <w:tabs>
          <w:tab w:val="left" w:pos="870"/>
        </w:tabs>
        <w:spacing w:line="480" w:lineRule="auto"/>
        <w:ind w:right="-20" w:hanging="349"/>
      </w:pPr>
      <w:r w:rsidRPr="002B651A">
        <w:t xml:space="preserve">Protocolo de estudio </w:t>
      </w:r>
    </w:p>
    <w:p w14:paraId="3D9129D1" w14:textId="4F1CC393" w:rsidR="003609C9" w:rsidRDefault="00D850DF" w:rsidP="003609C9">
      <w:pPr>
        <w:pBdr>
          <w:top w:val="nil"/>
          <w:left w:val="nil"/>
          <w:bottom w:val="nil"/>
          <w:right w:val="nil"/>
          <w:between w:val="nil"/>
        </w:pBdr>
        <w:spacing w:before="312" w:line="480" w:lineRule="auto"/>
        <w:ind w:right="-20" w:firstLine="259"/>
        <w:jc w:val="both"/>
        <w:rPr>
          <w:color w:val="000000"/>
          <w:sz w:val="24"/>
          <w:szCs w:val="24"/>
        </w:rPr>
      </w:pPr>
      <w:r w:rsidRPr="00D850DF">
        <w:rPr>
          <w:color w:val="000000"/>
          <w:sz w:val="24"/>
          <w:szCs w:val="24"/>
        </w:rPr>
        <w:t xml:space="preserve">El investigador con función de obtención de consentimiento informado </w:t>
      </w:r>
      <w:r>
        <w:rPr>
          <w:color w:val="000000"/>
          <w:sz w:val="24"/>
          <w:szCs w:val="24"/>
        </w:rPr>
        <w:t>explic</w:t>
      </w:r>
      <w:r w:rsidR="00FD0FD0">
        <w:rPr>
          <w:color w:val="000000"/>
          <w:sz w:val="24"/>
          <w:szCs w:val="24"/>
        </w:rPr>
        <w:t>ó</w:t>
      </w:r>
      <w:r w:rsidRPr="00D850DF">
        <w:rPr>
          <w:color w:val="000000"/>
          <w:sz w:val="24"/>
          <w:szCs w:val="24"/>
        </w:rPr>
        <w:t xml:space="preserve"> a los sujetos de investigación el protocolo, haciendo énfasis en su participación y en</w:t>
      </w:r>
      <w:r w:rsidR="00FD0FD0">
        <w:rPr>
          <w:color w:val="000000"/>
          <w:sz w:val="24"/>
          <w:szCs w:val="24"/>
        </w:rPr>
        <w:t xml:space="preserve"> el</w:t>
      </w:r>
      <w:r w:rsidRPr="00D850DF">
        <w:rPr>
          <w:color w:val="000000"/>
          <w:sz w:val="24"/>
          <w:szCs w:val="24"/>
        </w:rPr>
        <w:t xml:space="preserve"> objetivo del estudio. Se </w:t>
      </w:r>
      <w:r>
        <w:rPr>
          <w:color w:val="000000"/>
          <w:sz w:val="24"/>
          <w:szCs w:val="24"/>
        </w:rPr>
        <w:t>tom</w:t>
      </w:r>
      <w:r w:rsidR="00FD0FD0">
        <w:rPr>
          <w:color w:val="000000"/>
          <w:sz w:val="24"/>
          <w:szCs w:val="24"/>
        </w:rPr>
        <w:t>ó</w:t>
      </w:r>
      <w:r w:rsidRPr="00D850DF">
        <w:rPr>
          <w:color w:val="000000"/>
          <w:sz w:val="24"/>
          <w:szCs w:val="24"/>
        </w:rPr>
        <w:t xml:space="preserve"> el tiempo necesario en explicarle al sujeto de investigación de una forma coloquial, no médica, que este protocolo no le otorga beneficios directos, que el beneficio que se podrá observar a futuro es en la sociedad al determinar los niveles de glucosa sérica como factor de riesgo para padecer diabetes mellitus gestacional. Se le </w:t>
      </w:r>
      <w:r>
        <w:rPr>
          <w:color w:val="000000"/>
          <w:sz w:val="24"/>
          <w:szCs w:val="24"/>
        </w:rPr>
        <w:t>explic</w:t>
      </w:r>
      <w:r w:rsidR="00FD0FD0">
        <w:rPr>
          <w:color w:val="000000"/>
          <w:sz w:val="24"/>
          <w:szCs w:val="24"/>
        </w:rPr>
        <w:t>ó</w:t>
      </w:r>
      <w:r w:rsidRPr="00D850DF">
        <w:rPr>
          <w:color w:val="000000"/>
          <w:sz w:val="24"/>
          <w:szCs w:val="24"/>
        </w:rPr>
        <w:t xml:space="preserve"> al sujeto de investigación que se le </w:t>
      </w:r>
      <w:r w:rsidR="00FD0FD0">
        <w:rPr>
          <w:color w:val="000000"/>
          <w:sz w:val="24"/>
          <w:szCs w:val="24"/>
        </w:rPr>
        <w:t>realizarían</w:t>
      </w:r>
      <w:r w:rsidRPr="00D850DF">
        <w:rPr>
          <w:color w:val="000000"/>
          <w:sz w:val="24"/>
          <w:szCs w:val="24"/>
        </w:rPr>
        <w:t xml:space="preserve"> dos intervenciones siendo estas, una toma de glucosa sérica durante el primer trimestre de embarazo y una prueba de tolerancia a la glucosa oral de 75 gramos en el </w:t>
      </w:r>
      <w:r>
        <w:rPr>
          <w:color w:val="000000"/>
          <w:sz w:val="24"/>
          <w:szCs w:val="24"/>
        </w:rPr>
        <w:t>posterior a las 24 semanas de embarazo</w:t>
      </w:r>
      <w:r w:rsidRPr="00D850DF">
        <w:rPr>
          <w:color w:val="000000"/>
          <w:sz w:val="24"/>
          <w:szCs w:val="24"/>
        </w:rPr>
        <w:t xml:space="preserve">, explicando que estas dos se realizan de manera rutinaria y son de mínimo riesgo para su salud. Se </w:t>
      </w:r>
      <w:r w:rsidR="003609C9">
        <w:rPr>
          <w:color w:val="000000"/>
          <w:sz w:val="24"/>
          <w:szCs w:val="24"/>
        </w:rPr>
        <w:t>explic</w:t>
      </w:r>
      <w:r w:rsidR="00FD0FD0">
        <w:rPr>
          <w:color w:val="000000"/>
          <w:sz w:val="24"/>
          <w:szCs w:val="24"/>
        </w:rPr>
        <w:t>ó</w:t>
      </w:r>
      <w:r w:rsidRPr="00D850DF">
        <w:rPr>
          <w:color w:val="000000"/>
          <w:sz w:val="24"/>
          <w:szCs w:val="24"/>
        </w:rPr>
        <w:t xml:space="preserve"> que después de la toma de glucosa </w:t>
      </w:r>
      <w:r w:rsidRPr="00D850DF">
        <w:rPr>
          <w:color w:val="000000"/>
          <w:sz w:val="24"/>
          <w:szCs w:val="24"/>
        </w:rPr>
        <w:lastRenderedPageBreak/>
        <w:t xml:space="preserve">sérica es normal sentir dolor en el área de la punción y la formación de un hematoma (moretón/chichón), en caso de que el sujeto de investigación </w:t>
      </w:r>
      <w:r w:rsidR="003609C9">
        <w:rPr>
          <w:color w:val="000000"/>
          <w:sz w:val="24"/>
          <w:szCs w:val="24"/>
        </w:rPr>
        <w:t>tuviera</w:t>
      </w:r>
      <w:r w:rsidRPr="00D850DF">
        <w:rPr>
          <w:color w:val="000000"/>
          <w:sz w:val="24"/>
          <w:szCs w:val="24"/>
        </w:rPr>
        <w:t xml:space="preserve"> efectos graves posterior a la toma de muestra (sangrado o lipotimia) se le atenderá en ese mismo momento. Se le exp</w:t>
      </w:r>
      <w:r w:rsidR="003609C9">
        <w:rPr>
          <w:color w:val="000000"/>
          <w:sz w:val="24"/>
          <w:szCs w:val="24"/>
        </w:rPr>
        <w:t>lic</w:t>
      </w:r>
      <w:r w:rsidR="00FD0FD0">
        <w:rPr>
          <w:color w:val="000000"/>
          <w:sz w:val="24"/>
          <w:szCs w:val="24"/>
        </w:rPr>
        <w:t>ó</w:t>
      </w:r>
      <w:r w:rsidRPr="00D850DF">
        <w:rPr>
          <w:color w:val="000000"/>
          <w:sz w:val="24"/>
          <w:szCs w:val="24"/>
        </w:rPr>
        <w:t xml:space="preserve"> al sujeto de investigación que su participación en este estudio no es remunerada. Al finalizar la explicación se le </w:t>
      </w:r>
      <w:r w:rsidR="003609C9">
        <w:rPr>
          <w:color w:val="000000"/>
          <w:sz w:val="24"/>
          <w:szCs w:val="24"/>
        </w:rPr>
        <w:t>dio</w:t>
      </w:r>
      <w:r w:rsidRPr="00D850DF">
        <w:rPr>
          <w:color w:val="000000"/>
          <w:sz w:val="24"/>
          <w:szCs w:val="24"/>
        </w:rPr>
        <w:t xml:space="preserve"> tiempo necesario al sujeto de investigación para resolución de las preguntas que surgi</w:t>
      </w:r>
      <w:r w:rsidR="003609C9">
        <w:rPr>
          <w:color w:val="000000"/>
          <w:sz w:val="24"/>
          <w:szCs w:val="24"/>
        </w:rPr>
        <w:t>eron</w:t>
      </w:r>
      <w:r w:rsidRPr="00D850DF">
        <w:rPr>
          <w:color w:val="000000"/>
          <w:sz w:val="24"/>
          <w:szCs w:val="24"/>
        </w:rPr>
        <w:t xml:space="preserve">, de misma forma se le </w:t>
      </w:r>
      <w:r w:rsidR="003609C9">
        <w:rPr>
          <w:color w:val="000000"/>
          <w:sz w:val="24"/>
          <w:szCs w:val="24"/>
        </w:rPr>
        <w:t>solicit</w:t>
      </w:r>
      <w:r w:rsidR="00FD0FD0">
        <w:rPr>
          <w:color w:val="000000"/>
          <w:sz w:val="24"/>
          <w:szCs w:val="24"/>
        </w:rPr>
        <w:t>ó</w:t>
      </w:r>
      <w:r w:rsidRPr="00D850DF">
        <w:rPr>
          <w:color w:val="000000"/>
          <w:sz w:val="24"/>
          <w:szCs w:val="24"/>
        </w:rPr>
        <w:t xml:space="preserve"> que nos repi</w:t>
      </w:r>
      <w:r w:rsidR="003609C9">
        <w:rPr>
          <w:color w:val="000000"/>
          <w:sz w:val="24"/>
          <w:szCs w:val="24"/>
        </w:rPr>
        <w:t>tiera</w:t>
      </w:r>
      <w:r w:rsidRPr="00D850DF">
        <w:rPr>
          <w:color w:val="000000"/>
          <w:sz w:val="24"/>
          <w:szCs w:val="24"/>
        </w:rPr>
        <w:t xml:space="preserve"> la información otorgada sobre su participación para corroborar la comprensión total por parte del sujeto de investigación. Todo este proceso </w:t>
      </w:r>
      <w:r w:rsidR="003609C9">
        <w:rPr>
          <w:color w:val="000000"/>
          <w:sz w:val="24"/>
          <w:szCs w:val="24"/>
        </w:rPr>
        <w:t>se</w:t>
      </w:r>
      <w:r w:rsidRPr="00D850DF">
        <w:rPr>
          <w:color w:val="000000"/>
          <w:sz w:val="24"/>
          <w:szCs w:val="24"/>
        </w:rPr>
        <w:t xml:space="preserve"> realiz</w:t>
      </w:r>
      <w:r w:rsidR="00FD0FD0">
        <w:rPr>
          <w:color w:val="000000"/>
          <w:sz w:val="24"/>
          <w:szCs w:val="24"/>
        </w:rPr>
        <w:t>ó</w:t>
      </w:r>
      <w:r w:rsidRPr="00D850DF">
        <w:rPr>
          <w:color w:val="000000"/>
          <w:sz w:val="24"/>
          <w:szCs w:val="24"/>
        </w:rPr>
        <w:t xml:space="preserve"> junto con la presencia de dos testigos. Aquellos sujetos que no </w:t>
      </w:r>
      <w:r w:rsidR="003609C9">
        <w:rPr>
          <w:color w:val="000000"/>
          <w:sz w:val="24"/>
          <w:szCs w:val="24"/>
        </w:rPr>
        <w:t>deseaban</w:t>
      </w:r>
      <w:r w:rsidRPr="00D850DF">
        <w:rPr>
          <w:color w:val="000000"/>
          <w:sz w:val="24"/>
          <w:szCs w:val="24"/>
        </w:rPr>
        <w:t xml:space="preserve"> participar en el estudio no </w:t>
      </w:r>
      <w:r w:rsidR="003609C9">
        <w:rPr>
          <w:color w:val="000000"/>
          <w:sz w:val="24"/>
          <w:szCs w:val="24"/>
        </w:rPr>
        <w:t>fueron</w:t>
      </w:r>
      <w:r w:rsidRPr="00D850DF">
        <w:rPr>
          <w:color w:val="000000"/>
          <w:sz w:val="24"/>
          <w:szCs w:val="24"/>
        </w:rPr>
        <w:t xml:space="preserve"> sujetos a coerción por parte del equipo de investigación. Los sujetos de investigación </w:t>
      </w:r>
      <w:r w:rsidR="003609C9">
        <w:rPr>
          <w:color w:val="000000"/>
          <w:sz w:val="24"/>
          <w:szCs w:val="24"/>
        </w:rPr>
        <w:t>fueron</w:t>
      </w:r>
      <w:r w:rsidRPr="00D850DF">
        <w:rPr>
          <w:color w:val="000000"/>
          <w:sz w:val="24"/>
          <w:szCs w:val="24"/>
        </w:rPr>
        <w:t xml:space="preserve"> libres de retirar su consentimiento si lo </w:t>
      </w:r>
      <w:r w:rsidR="003609C9">
        <w:rPr>
          <w:color w:val="000000"/>
          <w:sz w:val="24"/>
          <w:szCs w:val="24"/>
        </w:rPr>
        <w:t xml:space="preserve">deseaban </w:t>
      </w:r>
      <w:r w:rsidRPr="00D850DF">
        <w:rPr>
          <w:color w:val="000000"/>
          <w:sz w:val="24"/>
          <w:szCs w:val="24"/>
        </w:rPr>
        <w:t>, sin penalidad hacia ellos.</w:t>
      </w:r>
    </w:p>
    <w:p w14:paraId="572E748A" w14:textId="40A1FA9A" w:rsidR="00B4688B" w:rsidRDefault="003609C9" w:rsidP="00B4688B">
      <w:pPr>
        <w:pBdr>
          <w:top w:val="nil"/>
          <w:left w:val="nil"/>
          <w:bottom w:val="nil"/>
          <w:right w:val="nil"/>
          <w:between w:val="nil"/>
        </w:pBdr>
        <w:spacing w:before="312" w:line="480" w:lineRule="auto"/>
        <w:ind w:right="-20" w:firstLine="259"/>
        <w:jc w:val="both"/>
        <w:rPr>
          <w:color w:val="000000"/>
          <w:sz w:val="24"/>
          <w:szCs w:val="24"/>
        </w:rPr>
      </w:pPr>
      <w:r w:rsidRPr="003609C9">
        <w:rPr>
          <w:color w:val="000000"/>
          <w:sz w:val="24"/>
          <w:szCs w:val="24"/>
        </w:rPr>
        <w:t xml:space="preserve">La confidencialidad </w:t>
      </w:r>
      <w:r>
        <w:rPr>
          <w:color w:val="000000"/>
          <w:sz w:val="24"/>
          <w:szCs w:val="24"/>
        </w:rPr>
        <w:t>fue</w:t>
      </w:r>
      <w:r w:rsidRPr="003609C9">
        <w:rPr>
          <w:color w:val="000000"/>
          <w:sz w:val="24"/>
          <w:szCs w:val="24"/>
        </w:rPr>
        <w:t xml:space="preserve"> salvaguardada mediante la introducción de una clave alfanumérica en los registros del estudio, ningún dato del participante </w:t>
      </w:r>
      <w:r w:rsidR="00FF74A3">
        <w:rPr>
          <w:color w:val="000000"/>
          <w:sz w:val="24"/>
          <w:szCs w:val="24"/>
        </w:rPr>
        <w:t>será</w:t>
      </w:r>
      <w:r w:rsidRPr="003609C9">
        <w:rPr>
          <w:color w:val="000000"/>
          <w:sz w:val="24"/>
          <w:szCs w:val="24"/>
        </w:rPr>
        <w:t xml:space="preserve"> publicado o utilizado para fines ajenos a la investigación, solo los investigadores tendrán acceso a la base de datos, y ésta será resguardada por el investigador principal.</w:t>
      </w:r>
    </w:p>
    <w:p w14:paraId="62A49410" w14:textId="7E5DC83D" w:rsidR="00B4688B" w:rsidRDefault="00B4688B" w:rsidP="00B4688B">
      <w:pPr>
        <w:pBdr>
          <w:top w:val="nil"/>
          <w:left w:val="nil"/>
          <w:bottom w:val="nil"/>
          <w:right w:val="nil"/>
          <w:between w:val="nil"/>
        </w:pBdr>
        <w:spacing w:before="312" w:line="480" w:lineRule="auto"/>
        <w:ind w:right="-20" w:firstLine="259"/>
        <w:jc w:val="both"/>
        <w:rPr>
          <w:sz w:val="24"/>
          <w:szCs w:val="24"/>
        </w:rPr>
      </w:pPr>
      <w:r w:rsidRPr="00B4688B">
        <w:rPr>
          <w:sz w:val="24"/>
          <w:szCs w:val="24"/>
        </w:rPr>
        <w:t xml:space="preserve">La población </w:t>
      </w:r>
      <w:r>
        <w:rPr>
          <w:sz w:val="24"/>
          <w:szCs w:val="24"/>
        </w:rPr>
        <w:t>que se estudi</w:t>
      </w:r>
      <w:r w:rsidR="00FD0FD0">
        <w:rPr>
          <w:sz w:val="24"/>
          <w:szCs w:val="24"/>
        </w:rPr>
        <w:t>ó</w:t>
      </w:r>
      <w:r w:rsidRPr="00B4688B">
        <w:rPr>
          <w:sz w:val="24"/>
          <w:szCs w:val="24"/>
        </w:rPr>
        <w:t xml:space="preserve"> </w:t>
      </w:r>
      <w:r>
        <w:rPr>
          <w:sz w:val="24"/>
          <w:szCs w:val="24"/>
        </w:rPr>
        <w:t>fueron</w:t>
      </w:r>
      <w:r w:rsidRPr="00B4688B">
        <w:rPr>
          <w:sz w:val="24"/>
          <w:szCs w:val="24"/>
        </w:rPr>
        <w:t xml:space="preserve"> mujeres embarazadas por lo que para evitar coerción o intimidación por parte del equipo de investigación se l</w:t>
      </w:r>
      <w:r>
        <w:rPr>
          <w:sz w:val="24"/>
          <w:szCs w:val="24"/>
        </w:rPr>
        <w:t>es explic</w:t>
      </w:r>
      <w:r w:rsidR="00FD0FD0">
        <w:rPr>
          <w:sz w:val="24"/>
          <w:szCs w:val="24"/>
        </w:rPr>
        <w:t>ó</w:t>
      </w:r>
      <w:r>
        <w:rPr>
          <w:sz w:val="24"/>
          <w:szCs w:val="24"/>
        </w:rPr>
        <w:t xml:space="preserve"> </w:t>
      </w:r>
      <w:r w:rsidRPr="00B4688B">
        <w:rPr>
          <w:sz w:val="24"/>
          <w:szCs w:val="24"/>
        </w:rPr>
        <w:t xml:space="preserve">que en caso de no decidir formar parte del protocolo o de retirar su consentimiento en cualquier momento, no se </w:t>
      </w:r>
      <w:r w:rsidR="00FF74A3" w:rsidRPr="00B4688B">
        <w:rPr>
          <w:sz w:val="24"/>
          <w:szCs w:val="24"/>
        </w:rPr>
        <w:t>ver</w:t>
      </w:r>
      <w:r w:rsidR="00FF74A3">
        <w:rPr>
          <w:sz w:val="24"/>
          <w:szCs w:val="24"/>
        </w:rPr>
        <w:t>ía</w:t>
      </w:r>
      <w:r w:rsidRPr="00B4688B">
        <w:rPr>
          <w:sz w:val="24"/>
          <w:szCs w:val="24"/>
        </w:rPr>
        <w:t xml:space="preserve"> afectado su tratamiento ni seguimiento dentro del Hospital Universitario.</w:t>
      </w:r>
    </w:p>
    <w:p w14:paraId="5AEAFD07" w14:textId="03F9E783" w:rsidR="006B462C" w:rsidRDefault="006B462C" w:rsidP="00B4688B">
      <w:pPr>
        <w:pBdr>
          <w:top w:val="nil"/>
          <w:left w:val="nil"/>
          <w:bottom w:val="nil"/>
          <w:right w:val="nil"/>
          <w:between w:val="nil"/>
        </w:pBdr>
        <w:spacing w:before="312" w:line="480" w:lineRule="auto"/>
        <w:ind w:right="-20" w:firstLine="259"/>
        <w:jc w:val="both"/>
        <w:rPr>
          <w:sz w:val="24"/>
          <w:szCs w:val="24"/>
        </w:rPr>
      </w:pPr>
    </w:p>
    <w:p w14:paraId="25334AA2" w14:textId="77777777" w:rsidR="006B462C" w:rsidRDefault="006B462C" w:rsidP="00B4688B">
      <w:pPr>
        <w:pBdr>
          <w:top w:val="nil"/>
          <w:left w:val="nil"/>
          <w:bottom w:val="nil"/>
          <w:right w:val="nil"/>
          <w:between w:val="nil"/>
        </w:pBdr>
        <w:spacing w:before="312" w:line="480" w:lineRule="auto"/>
        <w:ind w:right="-20" w:firstLine="259"/>
        <w:jc w:val="both"/>
        <w:rPr>
          <w:sz w:val="24"/>
          <w:szCs w:val="24"/>
        </w:rPr>
      </w:pPr>
    </w:p>
    <w:p w14:paraId="4C9B1C47" w14:textId="717E528A" w:rsidR="006B462C" w:rsidRPr="006B462C" w:rsidRDefault="006B462C" w:rsidP="006B462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 xml:space="preserve">  De las pacientes se </w:t>
      </w:r>
      <w:r>
        <w:rPr>
          <w:color w:val="000000"/>
          <w:sz w:val="24"/>
          <w:szCs w:val="24"/>
        </w:rPr>
        <w:t>obtuvieron</w:t>
      </w:r>
      <w:r w:rsidRPr="006B462C">
        <w:rPr>
          <w:color w:val="000000"/>
          <w:sz w:val="24"/>
          <w:szCs w:val="24"/>
        </w:rPr>
        <w:t xml:space="preserve"> los siguientes datos:</w:t>
      </w:r>
    </w:p>
    <w:p w14:paraId="535CD12F" w14:textId="5E057BFB" w:rsidR="008C251C" w:rsidRDefault="006B462C" w:rsidP="008C251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 xml:space="preserve"> Eda</w:t>
      </w:r>
      <w:r w:rsidR="008C251C">
        <w:rPr>
          <w:color w:val="000000"/>
          <w:sz w:val="24"/>
          <w:szCs w:val="24"/>
        </w:rPr>
        <w:t>d</w:t>
      </w:r>
    </w:p>
    <w:p w14:paraId="01FEC6C8" w14:textId="041EE240" w:rsidR="008C251C" w:rsidRPr="008C251C" w:rsidRDefault="008C251C" w:rsidP="008C251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 xml:space="preserve"> </w:t>
      </w:r>
      <w:r>
        <w:rPr>
          <w:color w:val="000000"/>
          <w:sz w:val="24"/>
          <w:szCs w:val="24"/>
        </w:rPr>
        <w:t>Origen</w:t>
      </w:r>
    </w:p>
    <w:p w14:paraId="7E9087EC" w14:textId="77777777" w:rsidR="006B462C" w:rsidRPr="006B462C" w:rsidRDefault="006B462C" w:rsidP="006B462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 xml:space="preserve"> Peso</w:t>
      </w:r>
    </w:p>
    <w:p w14:paraId="09BB6AE3" w14:textId="77777777" w:rsidR="006B462C" w:rsidRPr="006B462C" w:rsidRDefault="006B462C" w:rsidP="006B462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Altura</w:t>
      </w:r>
    </w:p>
    <w:p w14:paraId="76004D92" w14:textId="77777777" w:rsidR="006B462C" w:rsidRPr="006B462C" w:rsidRDefault="006B462C" w:rsidP="006B462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 xml:space="preserve"> Antecedentes gineco obstétricos</w:t>
      </w:r>
    </w:p>
    <w:p w14:paraId="04ACC258" w14:textId="77777777" w:rsidR="006B462C" w:rsidRPr="006B462C" w:rsidRDefault="006B462C" w:rsidP="006B462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Presencia de comorbilidades o factores de riesgo (edad mayor a 35 años, IMC mayor a 25, historia familiar de DM).</w:t>
      </w:r>
    </w:p>
    <w:p w14:paraId="72A85773" w14:textId="77777777" w:rsidR="006B462C" w:rsidRPr="006B462C" w:rsidRDefault="006B462C" w:rsidP="006B462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 xml:space="preserve"> Resultado de la glucosa plasmática en ayuno a las 8 horas durante el 1er trimestre.</w:t>
      </w:r>
    </w:p>
    <w:p w14:paraId="3F2FBA6F" w14:textId="77777777" w:rsidR="006B462C" w:rsidRPr="006B462C" w:rsidRDefault="006B462C" w:rsidP="006B462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 xml:space="preserve"> Resultado de la prueba de sobrecarga de glucosa de 75 gramos en segundo o tercer trimestre.</w:t>
      </w:r>
    </w:p>
    <w:p w14:paraId="5472F550" w14:textId="250FFE48" w:rsidR="006B462C" w:rsidRDefault="006B462C" w:rsidP="006B462C">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t>Resultados de la encuesta en segundo o tercer trimestre (se explica más adelante)</w:t>
      </w:r>
    </w:p>
    <w:p w14:paraId="666C73EF" w14:textId="7277BF25" w:rsidR="00866D51" w:rsidRDefault="00866D51" w:rsidP="00866D51">
      <w:pPr>
        <w:pBdr>
          <w:top w:val="nil"/>
          <w:left w:val="nil"/>
          <w:bottom w:val="nil"/>
          <w:right w:val="nil"/>
          <w:between w:val="nil"/>
        </w:pBdr>
        <w:spacing w:before="312"/>
        <w:ind w:right="-20" w:firstLine="259"/>
        <w:jc w:val="both"/>
        <w:rPr>
          <w:color w:val="000000"/>
          <w:sz w:val="24"/>
          <w:szCs w:val="24"/>
        </w:rPr>
      </w:pPr>
      <w:r w:rsidRPr="006B462C">
        <w:rPr>
          <w:color w:val="000000"/>
          <w:sz w:val="24"/>
          <w:szCs w:val="24"/>
        </w:rPr>
        <w:t>●</w:t>
      </w:r>
      <w:r w:rsidRPr="006B462C">
        <w:rPr>
          <w:color w:val="000000"/>
          <w:sz w:val="24"/>
          <w:szCs w:val="24"/>
        </w:rPr>
        <w:tab/>
      </w:r>
      <w:r w:rsidR="00941CFC">
        <w:rPr>
          <w:color w:val="000000"/>
          <w:sz w:val="24"/>
          <w:szCs w:val="24"/>
        </w:rPr>
        <w:t xml:space="preserve">Tipo de parto, </w:t>
      </w:r>
      <w:r>
        <w:rPr>
          <w:color w:val="000000"/>
          <w:sz w:val="24"/>
          <w:szCs w:val="24"/>
        </w:rPr>
        <w:t>complicaciones perinatales</w:t>
      </w:r>
      <w:r w:rsidR="00941CFC">
        <w:rPr>
          <w:color w:val="000000"/>
          <w:sz w:val="24"/>
          <w:szCs w:val="24"/>
        </w:rPr>
        <w:t xml:space="preserve"> y</w:t>
      </w:r>
      <w:r>
        <w:rPr>
          <w:color w:val="000000"/>
          <w:sz w:val="24"/>
          <w:szCs w:val="24"/>
        </w:rPr>
        <w:t xml:space="preserve"> peso del recién nacido</w:t>
      </w:r>
    </w:p>
    <w:p w14:paraId="25192A9D" w14:textId="77777777" w:rsidR="00866D51" w:rsidRPr="00B4688B" w:rsidRDefault="00866D51" w:rsidP="006B462C">
      <w:pPr>
        <w:pBdr>
          <w:top w:val="nil"/>
          <w:left w:val="nil"/>
          <w:bottom w:val="nil"/>
          <w:right w:val="nil"/>
          <w:between w:val="nil"/>
        </w:pBdr>
        <w:spacing w:before="312"/>
        <w:ind w:right="-20" w:firstLine="259"/>
        <w:jc w:val="both"/>
        <w:rPr>
          <w:color w:val="000000"/>
          <w:sz w:val="24"/>
          <w:szCs w:val="24"/>
        </w:rPr>
      </w:pPr>
    </w:p>
    <w:p w14:paraId="63DC7C8C" w14:textId="0083ED19" w:rsidR="00153444" w:rsidRPr="00153444" w:rsidRDefault="00153444" w:rsidP="00153444">
      <w:pPr>
        <w:pBdr>
          <w:top w:val="nil"/>
          <w:left w:val="nil"/>
          <w:bottom w:val="nil"/>
          <w:right w:val="nil"/>
          <w:between w:val="nil"/>
        </w:pBdr>
        <w:spacing w:before="312" w:line="480" w:lineRule="auto"/>
        <w:ind w:right="-20" w:firstLine="259"/>
        <w:rPr>
          <w:color w:val="000000"/>
          <w:sz w:val="24"/>
          <w:szCs w:val="24"/>
        </w:rPr>
      </w:pPr>
      <w:r w:rsidRPr="00153444">
        <w:rPr>
          <w:color w:val="000000"/>
          <w:sz w:val="24"/>
          <w:szCs w:val="24"/>
        </w:rPr>
        <w:t xml:space="preserve">Se </w:t>
      </w:r>
      <w:r>
        <w:rPr>
          <w:color w:val="000000"/>
          <w:sz w:val="24"/>
          <w:szCs w:val="24"/>
        </w:rPr>
        <w:t xml:space="preserve">realizaron </w:t>
      </w:r>
      <w:r w:rsidRPr="00153444">
        <w:rPr>
          <w:color w:val="000000"/>
          <w:sz w:val="24"/>
          <w:szCs w:val="24"/>
        </w:rPr>
        <w:t xml:space="preserve">tres análisis: </w:t>
      </w:r>
    </w:p>
    <w:p w14:paraId="1CA2E92B" w14:textId="701E3DB6" w:rsidR="00153444" w:rsidRPr="00153444" w:rsidRDefault="00153444" w:rsidP="00153444">
      <w:pPr>
        <w:pBdr>
          <w:top w:val="nil"/>
          <w:left w:val="nil"/>
          <w:bottom w:val="nil"/>
          <w:right w:val="nil"/>
          <w:between w:val="nil"/>
        </w:pBdr>
        <w:spacing w:before="312" w:line="480" w:lineRule="auto"/>
        <w:ind w:right="-20" w:firstLine="259"/>
        <w:rPr>
          <w:color w:val="000000"/>
          <w:sz w:val="24"/>
          <w:szCs w:val="24"/>
        </w:rPr>
      </w:pPr>
      <w:r w:rsidRPr="00153444">
        <w:rPr>
          <w:color w:val="000000"/>
          <w:sz w:val="24"/>
          <w:szCs w:val="24"/>
        </w:rPr>
        <w:t>1.</w:t>
      </w:r>
      <w:r w:rsidRPr="00153444">
        <w:rPr>
          <w:color w:val="000000"/>
          <w:sz w:val="24"/>
          <w:szCs w:val="24"/>
        </w:rPr>
        <w:tab/>
        <w:t xml:space="preserve"> Primero se separ</w:t>
      </w:r>
      <w:r>
        <w:rPr>
          <w:color w:val="000000"/>
          <w:sz w:val="24"/>
          <w:szCs w:val="24"/>
        </w:rPr>
        <w:t>aron</w:t>
      </w:r>
      <w:r w:rsidRPr="00153444">
        <w:rPr>
          <w:color w:val="000000"/>
          <w:sz w:val="24"/>
          <w:szCs w:val="24"/>
        </w:rPr>
        <w:t xml:space="preserve"> a las pacientes en tres grupos ya descritos en la literatura</w:t>
      </w:r>
      <w:r w:rsidR="000F2581">
        <w:rPr>
          <w:color w:val="000000"/>
          <w:sz w:val="24"/>
          <w:szCs w:val="24"/>
        </w:rPr>
        <w:t xml:space="preserve"> </w:t>
      </w:r>
      <w:r w:rsidRPr="00153444">
        <w:rPr>
          <w:color w:val="000000"/>
          <w:sz w:val="24"/>
          <w:szCs w:val="24"/>
        </w:rPr>
        <w:t>(5) según el resultado de la glucosa sérica en ayun</w:t>
      </w:r>
      <w:r w:rsidR="000F2581">
        <w:rPr>
          <w:color w:val="000000"/>
          <w:sz w:val="24"/>
          <w:szCs w:val="24"/>
        </w:rPr>
        <w:t>o</w:t>
      </w:r>
      <w:r w:rsidRPr="00153444">
        <w:rPr>
          <w:color w:val="000000"/>
          <w:sz w:val="24"/>
          <w:szCs w:val="24"/>
        </w:rPr>
        <w:t xml:space="preserve"> en primer trimestre: menos de 72 mg/dl, entre 72 – 81 mg/dl, y mayor o igual a 82 mg/dl.</w:t>
      </w:r>
    </w:p>
    <w:p w14:paraId="30D7D616" w14:textId="384CFEFA" w:rsidR="00153444" w:rsidRPr="00153444" w:rsidRDefault="00153444" w:rsidP="00153444">
      <w:pPr>
        <w:pBdr>
          <w:top w:val="nil"/>
          <w:left w:val="nil"/>
          <w:bottom w:val="nil"/>
          <w:right w:val="nil"/>
          <w:between w:val="nil"/>
        </w:pBdr>
        <w:spacing w:before="312" w:line="480" w:lineRule="auto"/>
        <w:ind w:right="-20" w:firstLine="259"/>
        <w:rPr>
          <w:color w:val="000000"/>
          <w:sz w:val="24"/>
          <w:szCs w:val="24"/>
        </w:rPr>
      </w:pPr>
      <w:r w:rsidRPr="00153444">
        <w:rPr>
          <w:color w:val="000000"/>
          <w:sz w:val="24"/>
          <w:szCs w:val="24"/>
        </w:rPr>
        <w:t>2.</w:t>
      </w:r>
      <w:r w:rsidRPr="00153444">
        <w:rPr>
          <w:color w:val="000000"/>
          <w:sz w:val="24"/>
          <w:szCs w:val="24"/>
        </w:rPr>
        <w:tab/>
        <w:t xml:space="preserve"> En el segundo se sepa</w:t>
      </w:r>
      <w:r w:rsidR="00BE7D29">
        <w:rPr>
          <w:color w:val="000000"/>
          <w:sz w:val="24"/>
          <w:szCs w:val="24"/>
        </w:rPr>
        <w:t>raron</w:t>
      </w:r>
      <w:r w:rsidRPr="00153444">
        <w:rPr>
          <w:color w:val="000000"/>
          <w:sz w:val="24"/>
          <w:szCs w:val="24"/>
        </w:rPr>
        <w:t xml:space="preserve"> en dos grupos según </w:t>
      </w:r>
      <w:r w:rsidR="00BE7D29">
        <w:rPr>
          <w:color w:val="000000"/>
          <w:sz w:val="24"/>
          <w:szCs w:val="24"/>
        </w:rPr>
        <w:t>el valor de la</w:t>
      </w:r>
      <w:r w:rsidRPr="00153444">
        <w:rPr>
          <w:color w:val="000000"/>
          <w:sz w:val="24"/>
          <w:szCs w:val="24"/>
        </w:rPr>
        <w:t xml:space="preserve"> curva ROC</w:t>
      </w:r>
      <w:r w:rsidR="00BE7D29">
        <w:rPr>
          <w:color w:val="000000"/>
          <w:sz w:val="24"/>
          <w:szCs w:val="24"/>
        </w:rPr>
        <w:t xml:space="preserve"> (77.5mg/</w:t>
      </w:r>
      <w:proofErr w:type="spellStart"/>
      <w:r w:rsidR="00BE7D29">
        <w:rPr>
          <w:color w:val="000000"/>
          <w:sz w:val="24"/>
          <w:szCs w:val="24"/>
        </w:rPr>
        <w:t>dL</w:t>
      </w:r>
      <w:proofErr w:type="spellEnd"/>
      <w:r w:rsidR="00BE7D29">
        <w:rPr>
          <w:color w:val="000000"/>
          <w:sz w:val="24"/>
          <w:szCs w:val="24"/>
        </w:rPr>
        <w:t>), en mayores y menores a dicho punto</w:t>
      </w:r>
      <w:r w:rsidRPr="00153444">
        <w:rPr>
          <w:color w:val="000000"/>
          <w:sz w:val="24"/>
          <w:szCs w:val="24"/>
        </w:rPr>
        <w:t>.</w:t>
      </w:r>
    </w:p>
    <w:p w14:paraId="5127E2DB" w14:textId="7E372A02" w:rsidR="00BE7D29" w:rsidRPr="000F2581" w:rsidRDefault="00153444" w:rsidP="00153444">
      <w:pPr>
        <w:pBdr>
          <w:top w:val="nil"/>
          <w:left w:val="nil"/>
          <w:bottom w:val="nil"/>
          <w:right w:val="nil"/>
          <w:between w:val="nil"/>
        </w:pBdr>
        <w:spacing w:before="312" w:line="480" w:lineRule="auto"/>
        <w:ind w:right="-20" w:firstLine="259"/>
        <w:rPr>
          <w:color w:val="000000"/>
          <w:sz w:val="24"/>
          <w:szCs w:val="24"/>
        </w:rPr>
      </w:pPr>
      <w:r w:rsidRPr="000F2581">
        <w:rPr>
          <w:color w:val="000000"/>
          <w:sz w:val="24"/>
          <w:szCs w:val="24"/>
        </w:rPr>
        <w:lastRenderedPageBreak/>
        <w:t>3.</w:t>
      </w:r>
      <w:r w:rsidRPr="000F2581">
        <w:rPr>
          <w:color w:val="000000"/>
          <w:sz w:val="24"/>
          <w:szCs w:val="24"/>
        </w:rPr>
        <w:tab/>
        <w:t xml:space="preserve"> En el tercero </w:t>
      </w:r>
      <w:r w:rsidR="00BE7D29" w:rsidRPr="000F2581">
        <w:rPr>
          <w:color w:val="000000"/>
          <w:sz w:val="24"/>
          <w:szCs w:val="24"/>
        </w:rPr>
        <w:t>Con base en la regresión logística efectuada se calculó la probabilidad de desarrollar diabetes mellitus gestacional de acuerdo a los factores de riesgo aceptados en el modelo y se calcul</w:t>
      </w:r>
      <w:r w:rsidR="00FD0FD0">
        <w:rPr>
          <w:color w:val="000000"/>
          <w:sz w:val="24"/>
          <w:szCs w:val="24"/>
        </w:rPr>
        <w:t>ó</w:t>
      </w:r>
      <w:r w:rsidR="00BE7D29" w:rsidRPr="000F2581">
        <w:rPr>
          <w:color w:val="000000"/>
          <w:sz w:val="24"/>
          <w:szCs w:val="24"/>
        </w:rPr>
        <w:t xml:space="preserve"> el riesgo de padecer DMG, al presentar factores de riesgo, </w:t>
      </w:r>
      <w:r w:rsidR="00B07B2A" w:rsidRPr="000F2581">
        <w:rPr>
          <w:color w:val="000000"/>
          <w:sz w:val="24"/>
          <w:szCs w:val="24"/>
        </w:rPr>
        <w:t>glucemia por encima de la curva ROC, estos dos juntos y ninguno de estos.</w:t>
      </w:r>
    </w:p>
    <w:p w14:paraId="311FDE03" w14:textId="2F073081" w:rsidR="00153444" w:rsidRPr="00153444" w:rsidRDefault="00153444" w:rsidP="00153444">
      <w:pPr>
        <w:pBdr>
          <w:top w:val="nil"/>
          <w:left w:val="nil"/>
          <w:bottom w:val="nil"/>
          <w:right w:val="nil"/>
          <w:between w:val="nil"/>
        </w:pBdr>
        <w:spacing w:before="312" w:line="480" w:lineRule="auto"/>
        <w:ind w:right="-20" w:firstLine="259"/>
        <w:rPr>
          <w:color w:val="000000"/>
          <w:sz w:val="24"/>
          <w:szCs w:val="24"/>
        </w:rPr>
      </w:pPr>
      <w:r w:rsidRPr="007843E1">
        <w:rPr>
          <w:color w:val="000000"/>
          <w:sz w:val="24"/>
          <w:szCs w:val="24"/>
        </w:rPr>
        <w:t xml:space="preserve">Dentro de cada análisis se </w:t>
      </w:r>
      <w:r w:rsidR="00B07B2A" w:rsidRPr="007843E1">
        <w:rPr>
          <w:color w:val="000000"/>
          <w:sz w:val="24"/>
          <w:szCs w:val="24"/>
        </w:rPr>
        <w:t>obtuvo</w:t>
      </w:r>
      <w:r w:rsidRPr="007843E1">
        <w:rPr>
          <w:color w:val="000000"/>
          <w:sz w:val="24"/>
          <w:szCs w:val="24"/>
        </w:rPr>
        <w:t xml:space="preserve"> el número y porcentaje de mujeres en cada grupo que posteriormente fue diagnosticada con DMG. De esta manera </w:t>
      </w:r>
      <w:r w:rsidR="00B07B2A" w:rsidRPr="007843E1">
        <w:rPr>
          <w:color w:val="000000"/>
          <w:sz w:val="24"/>
          <w:szCs w:val="24"/>
        </w:rPr>
        <w:t>obtuvimos</w:t>
      </w:r>
      <w:r w:rsidRPr="007843E1">
        <w:rPr>
          <w:color w:val="000000"/>
          <w:sz w:val="24"/>
          <w:szCs w:val="24"/>
        </w:rPr>
        <w:t xml:space="preserve"> el porcentaje de pruebas de sobrecarga de glucosa oral que nos ahorraríamos si decidiéramos no hacer esta prueba en los grupos que presentaron la más baja incidencia. También </w:t>
      </w:r>
      <w:r w:rsidR="00B07B2A" w:rsidRPr="007843E1">
        <w:rPr>
          <w:color w:val="000000"/>
          <w:sz w:val="24"/>
          <w:szCs w:val="24"/>
        </w:rPr>
        <w:t>obtuvimos</w:t>
      </w:r>
      <w:r w:rsidRPr="007843E1">
        <w:rPr>
          <w:color w:val="000000"/>
          <w:sz w:val="24"/>
          <w:szCs w:val="24"/>
        </w:rPr>
        <w:t xml:space="preserve"> el número y porcentaje de casos que podríamos no diagnosticar en esa misma situación. </w:t>
      </w:r>
      <w:r w:rsidR="00D92E96" w:rsidRPr="007843E1">
        <w:rPr>
          <w:color w:val="000000"/>
          <w:sz w:val="24"/>
          <w:szCs w:val="24"/>
        </w:rPr>
        <w:t>Poner</w:t>
      </w:r>
      <w:r w:rsidR="00D92E96">
        <w:rPr>
          <w:color w:val="000000"/>
          <w:sz w:val="24"/>
          <w:szCs w:val="24"/>
        </w:rPr>
        <w:t xml:space="preserve"> en</w:t>
      </w:r>
      <w:r w:rsidR="00FC2FAC">
        <w:rPr>
          <w:color w:val="000000"/>
          <w:sz w:val="24"/>
          <w:szCs w:val="24"/>
        </w:rPr>
        <w:t xml:space="preserve"> conclusiones</w:t>
      </w:r>
    </w:p>
    <w:p w14:paraId="2E94D688" w14:textId="7F938F8C" w:rsidR="00153444" w:rsidRPr="00153444" w:rsidRDefault="00153444" w:rsidP="00153444">
      <w:pPr>
        <w:pBdr>
          <w:top w:val="nil"/>
          <w:left w:val="nil"/>
          <w:bottom w:val="nil"/>
          <w:right w:val="nil"/>
          <w:between w:val="nil"/>
        </w:pBdr>
        <w:spacing w:before="312" w:line="480" w:lineRule="auto"/>
        <w:ind w:right="-20" w:firstLine="259"/>
        <w:rPr>
          <w:color w:val="000000"/>
          <w:sz w:val="24"/>
          <w:szCs w:val="24"/>
        </w:rPr>
      </w:pPr>
      <w:r w:rsidRPr="00153444">
        <w:rPr>
          <w:color w:val="000000"/>
          <w:sz w:val="24"/>
          <w:szCs w:val="24"/>
        </w:rPr>
        <w:t xml:space="preserve">Se </w:t>
      </w:r>
      <w:r w:rsidR="00B07B2A">
        <w:rPr>
          <w:color w:val="000000"/>
          <w:sz w:val="24"/>
          <w:szCs w:val="24"/>
        </w:rPr>
        <w:t>obtuvo</w:t>
      </w:r>
      <w:r w:rsidRPr="00153444">
        <w:rPr>
          <w:color w:val="000000"/>
          <w:sz w:val="24"/>
          <w:szCs w:val="24"/>
        </w:rPr>
        <w:t xml:space="preserve"> también el coeficiente de correlación entre los niveles de glucosa plasmática en ayuno en el primer trimestre con los niveles de glucosa con la prueba de sobrecarga </w:t>
      </w:r>
      <w:r w:rsidR="00FC2FAC">
        <w:rPr>
          <w:color w:val="000000"/>
          <w:sz w:val="24"/>
          <w:szCs w:val="24"/>
        </w:rPr>
        <w:t>posterior a la semana 24 del embarazo</w:t>
      </w:r>
      <w:r w:rsidRPr="00153444">
        <w:rPr>
          <w:color w:val="000000"/>
          <w:sz w:val="24"/>
          <w:szCs w:val="24"/>
        </w:rPr>
        <w:t>.</w:t>
      </w:r>
    </w:p>
    <w:p w14:paraId="1EF6F726" w14:textId="3656D543" w:rsidR="00153444" w:rsidRPr="00153444" w:rsidRDefault="00153444" w:rsidP="00153444">
      <w:pPr>
        <w:pBdr>
          <w:top w:val="nil"/>
          <w:left w:val="nil"/>
          <w:bottom w:val="nil"/>
          <w:right w:val="nil"/>
          <w:between w:val="nil"/>
        </w:pBdr>
        <w:spacing w:before="312" w:line="480" w:lineRule="auto"/>
        <w:ind w:right="-20" w:firstLine="259"/>
        <w:rPr>
          <w:color w:val="000000"/>
          <w:sz w:val="24"/>
          <w:szCs w:val="24"/>
        </w:rPr>
      </w:pPr>
      <w:r w:rsidRPr="00153444">
        <w:rPr>
          <w:color w:val="000000"/>
          <w:sz w:val="24"/>
          <w:szCs w:val="24"/>
        </w:rPr>
        <w:t xml:space="preserve">Por último, se </w:t>
      </w:r>
      <w:r w:rsidR="00B07B2A">
        <w:rPr>
          <w:color w:val="000000"/>
          <w:sz w:val="24"/>
          <w:szCs w:val="24"/>
        </w:rPr>
        <w:t>aplic</w:t>
      </w:r>
      <w:r w:rsidR="00FD0FD0">
        <w:rPr>
          <w:color w:val="000000"/>
          <w:sz w:val="24"/>
          <w:szCs w:val="24"/>
        </w:rPr>
        <w:t>ó</w:t>
      </w:r>
      <w:r w:rsidRPr="00153444">
        <w:rPr>
          <w:color w:val="000000"/>
          <w:sz w:val="24"/>
          <w:szCs w:val="24"/>
        </w:rPr>
        <w:t xml:space="preserve"> una encuesta de tres elementos al finalizar la prueba de sobrecarga de glucosa oral en el segundo trimestre. Se le</w:t>
      </w:r>
      <w:r w:rsidR="00B07B2A">
        <w:rPr>
          <w:color w:val="000000"/>
          <w:sz w:val="24"/>
          <w:szCs w:val="24"/>
        </w:rPr>
        <w:t>s pregunt</w:t>
      </w:r>
      <w:r w:rsidR="00FD0FD0">
        <w:rPr>
          <w:color w:val="000000"/>
          <w:sz w:val="24"/>
          <w:szCs w:val="24"/>
        </w:rPr>
        <w:t>ó</w:t>
      </w:r>
      <w:r w:rsidR="00B07B2A">
        <w:rPr>
          <w:color w:val="000000"/>
          <w:sz w:val="24"/>
          <w:szCs w:val="24"/>
        </w:rPr>
        <w:t xml:space="preserve"> </w:t>
      </w:r>
      <w:r w:rsidRPr="00153444">
        <w:rPr>
          <w:color w:val="000000"/>
          <w:sz w:val="24"/>
          <w:szCs w:val="24"/>
        </w:rPr>
        <w:t>si prefiere</w:t>
      </w:r>
      <w:r w:rsidR="00B07B2A">
        <w:rPr>
          <w:color w:val="000000"/>
          <w:sz w:val="24"/>
          <w:szCs w:val="24"/>
        </w:rPr>
        <w:t>n</w:t>
      </w:r>
      <w:r w:rsidRPr="00153444">
        <w:rPr>
          <w:color w:val="000000"/>
          <w:sz w:val="24"/>
          <w:szCs w:val="24"/>
        </w:rPr>
        <w:t xml:space="preserve"> la prueba de glucosa plasmática en ayuno o la prueba de sobrecarga, y cuáles son los efectos adversos o quejas que tuvo en cada uno.  </w:t>
      </w:r>
    </w:p>
    <w:p w14:paraId="3720CE5C" w14:textId="143D048F" w:rsidR="00536324" w:rsidRDefault="00153444" w:rsidP="00153444">
      <w:pPr>
        <w:pBdr>
          <w:top w:val="nil"/>
          <w:left w:val="nil"/>
          <w:bottom w:val="nil"/>
          <w:right w:val="nil"/>
          <w:between w:val="nil"/>
        </w:pBdr>
        <w:spacing w:before="312" w:line="480" w:lineRule="auto"/>
        <w:ind w:right="-20" w:firstLine="259"/>
        <w:rPr>
          <w:color w:val="000000"/>
          <w:sz w:val="24"/>
          <w:szCs w:val="24"/>
        </w:rPr>
      </w:pPr>
      <w:r w:rsidRPr="00153444">
        <w:rPr>
          <w:color w:val="000000"/>
          <w:sz w:val="24"/>
          <w:szCs w:val="24"/>
        </w:rPr>
        <w:t xml:space="preserve">El estudio </w:t>
      </w:r>
      <w:r w:rsidR="00B07B2A">
        <w:rPr>
          <w:color w:val="000000"/>
          <w:sz w:val="24"/>
          <w:szCs w:val="24"/>
        </w:rPr>
        <w:t>tuvo</w:t>
      </w:r>
      <w:r w:rsidRPr="00153444">
        <w:rPr>
          <w:color w:val="000000"/>
          <w:sz w:val="24"/>
          <w:szCs w:val="24"/>
        </w:rPr>
        <w:t xml:space="preserve"> una duración de </w:t>
      </w:r>
      <w:r w:rsidR="00B07B2A">
        <w:rPr>
          <w:color w:val="000000"/>
          <w:sz w:val="24"/>
          <w:szCs w:val="24"/>
        </w:rPr>
        <w:t>2</w:t>
      </w:r>
      <w:r w:rsidRPr="00153444">
        <w:rPr>
          <w:color w:val="000000"/>
          <w:sz w:val="24"/>
          <w:szCs w:val="24"/>
        </w:rPr>
        <w:t xml:space="preserve"> año</w:t>
      </w:r>
      <w:r w:rsidR="00B07B2A">
        <w:rPr>
          <w:color w:val="000000"/>
          <w:sz w:val="24"/>
          <w:szCs w:val="24"/>
        </w:rPr>
        <w:t>s</w:t>
      </w:r>
      <w:r w:rsidRPr="00153444">
        <w:rPr>
          <w:color w:val="000000"/>
          <w:sz w:val="24"/>
          <w:szCs w:val="24"/>
        </w:rPr>
        <w:t>, de octubre de 2021 a octubre de 202</w:t>
      </w:r>
      <w:r w:rsidR="00B07B2A">
        <w:rPr>
          <w:color w:val="000000"/>
          <w:sz w:val="24"/>
          <w:szCs w:val="24"/>
        </w:rPr>
        <w:t>3</w:t>
      </w:r>
    </w:p>
    <w:p w14:paraId="4EC4DBFA" w14:textId="77777777" w:rsidR="00A6194E" w:rsidRDefault="00A6194E" w:rsidP="00153444">
      <w:pPr>
        <w:pBdr>
          <w:top w:val="nil"/>
          <w:left w:val="nil"/>
          <w:bottom w:val="nil"/>
          <w:right w:val="nil"/>
          <w:between w:val="nil"/>
        </w:pBdr>
        <w:spacing w:before="312" w:line="480" w:lineRule="auto"/>
        <w:ind w:right="-20" w:firstLine="259"/>
        <w:rPr>
          <w:color w:val="000000"/>
          <w:sz w:val="24"/>
          <w:szCs w:val="24"/>
        </w:rPr>
      </w:pPr>
    </w:p>
    <w:p w14:paraId="0AEA8146" w14:textId="77777777" w:rsidR="00A6194E" w:rsidRDefault="00A6194E" w:rsidP="00153444">
      <w:pPr>
        <w:pBdr>
          <w:top w:val="nil"/>
          <w:left w:val="nil"/>
          <w:bottom w:val="nil"/>
          <w:right w:val="nil"/>
          <w:between w:val="nil"/>
        </w:pBdr>
        <w:spacing w:before="312" w:line="480" w:lineRule="auto"/>
        <w:ind w:right="-20" w:firstLine="259"/>
        <w:rPr>
          <w:color w:val="000000"/>
          <w:sz w:val="24"/>
          <w:szCs w:val="24"/>
        </w:rPr>
      </w:pPr>
    </w:p>
    <w:p w14:paraId="193C8B27" w14:textId="37501D1D" w:rsidR="006B462C" w:rsidRPr="00B07B2A" w:rsidRDefault="00A33ED2" w:rsidP="00B07B2A">
      <w:pPr>
        <w:pStyle w:val="Prrafodelista"/>
        <w:numPr>
          <w:ilvl w:val="0"/>
          <w:numId w:val="5"/>
        </w:numPr>
        <w:tabs>
          <w:tab w:val="left" w:pos="882"/>
        </w:tabs>
        <w:spacing w:before="1" w:line="480" w:lineRule="auto"/>
        <w:ind w:right="-20"/>
        <w:jc w:val="both"/>
        <w:rPr>
          <w:b/>
          <w:sz w:val="24"/>
          <w:szCs w:val="24"/>
        </w:rPr>
      </w:pPr>
      <w:r w:rsidRPr="002B651A">
        <w:rPr>
          <w:b/>
          <w:sz w:val="24"/>
          <w:szCs w:val="24"/>
        </w:rPr>
        <w:lastRenderedPageBreak/>
        <w:t>Ética</w:t>
      </w:r>
    </w:p>
    <w:p w14:paraId="7550AA4D" w14:textId="77777777" w:rsidR="006B462C" w:rsidRPr="00B07B2A" w:rsidRDefault="006B462C" w:rsidP="006B462C">
      <w:pPr>
        <w:pBdr>
          <w:top w:val="nil"/>
          <w:left w:val="nil"/>
          <w:bottom w:val="nil"/>
          <w:right w:val="nil"/>
          <w:between w:val="nil"/>
        </w:pBdr>
        <w:spacing w:before="312" w:line="480" w:lineRule="auto"/>
        <w:ind w:right="-20" w:firstLine="259"/>
        <w:jc w:val="both"/>
        <w:rPr>
          <w:color w:val="000000" w:themeColor="text1"/>
          <w:sz w:val="24"/>
          <w:szCs w:val="24"/>
        </w:rPr>
      </w:pPr>
      <w:r w:rsidRPr="00B07B2A">
        <w:rPr>
          <w:color w:val="000000" w:themeColor="text1"/>
          <w:sz w:val="24"/>
          <w:szCs w:val="24"/>
        </w:rPr>
        <w:t>Este protocolo concuerda con los cuatro principios éticos de beneficencia, justicia y autonomía, con igualdad en su fuerza moral, guían la preparación responsable de protocolos de investigación.</w:t>
      </w:r>
    </w:p>
    <w:p w14:paraId="1DF056CD" w14:textId="77777777" w:rsidR="006B462C" w:rsidRPr="00B07B2A" w:rsidRDefault="006B462C" w:rsidP="006B462C">
      <w:pPr>
        <w:pBdr>
          <w:top w:val="nil"/>
          <w:left w:val="nil"/>
          <w:bottom w:val="nil"/>
          <w:right w:val="nil"/>
          <w:between w:val="nil"/>
        </w:pBdr>
        <w:spacing w:before="312" w:line="480" w:lineRule="auto"/>
        <w:ind w:right="-20" w:firstLine="259"/>
        <w:jc w:val="both"/>
        <w:rPr>
          <w:color w:val="000000" w:themeColor="text1"/>
          <w:sz w:val="24"/>
          <w:szCs w:val="24"/>
        </w:rPr>
      </w:pPr>
      <w:r w:rsidRPr="00B07B2A">
        <w:rPr>
          <w:color w:val="000000" w:themeColor="text1"/>
          <w:sz w:val="24"/>
          <w:szCs w:val="24"/>
        </w:rPr>
        <w:t xml:space="preserve">De acuerdo con el Reglamento de la Ley General de Salud en materia de investigación en el Artículo 17 del título II referente a los aspectos éticos de la investigación en seres humanos, el presente estudio de investigación se considera sin riesgo. </w:t>
      </w:r>
    </w:p>
    <w:p w14:paraId="3D50EF3D" w14:textId="04CB1E70" w:rsidR="006B462C" w:rsidRPr="00B07B2A" w:rsidRDefault="006B462C" w:rsidP="006B462C">
      <w:pPr>
        <w:pBdr>
          <w:top w:val="nil"/>
          <w:left w:val="nil"/>
          <w:bottom w:val="nil"/>
          <w:right w:val="nil"/>
          <w:between w:val="nil"/>
        </w:pBdr>
        <w:spacing w:before="312" w:line="480" w:lineRule="auto"/>
        <w:ind w:right="-20" w:firstLine="259"/>
        <w:jc w:val="both"/>
        <w:rPr>
          <w:color w:val="000000" w:themeColor="text1"/>
          <w:sz w:val="24"/>
          <w:szCs w:val="24"/>
        </w:rPr>
      </w:pPr>
      <w:r w:rsidRPr="00B07B2A">
        <w:rPr>
          <w:color w:val="000000" w:themeColor="text1"/>
          <w:sz w:val="24"/>
          <w:szCs w:val="24"/>
        </w:rPr>
        <w:t>Se respetan los lineamientos establecidos en los documentos relacionados con la investigación en seres humanos como son, en cuanto al ámbito internacional: el informe Belmont, Código de Núremberg, recomendaciones de la Declaración de Helsinki, así como las pautas</w:t>
      </w:r>
      <w:r w:rsidR="00FD0FD0">
        <w:rPr>
          <w:color w:val="000000" w:themeColor="text1"/>
          <w:sz w:val="24"/>
          <w:szCs w:val="24"/>
        </w:rPr>
        <w:t xml:space="preserve"> de</w:t>
      </w:r>
      <w:r w:rsidRPr="00B07B2A">
        <w:rPr>
          <w:color w:val="000000" w:themeColor="text1"/>
          <w:sz w:val="24"/>
          <w:szCs w:val="24"/>
        </w:rPr>
        <w:t xml:space="preserve"> las Buenas Prácticas Clínicas.</w:t>
      </w:r>
    </w:p>
    <w:p w14:paraId="17B8939D" w14:textId="6F4A9D01" w:rsidR="006C7AD0" w:rsidRDefault="006B462C" w:rsidP="000F2581">
      <w:pPr>
        <w:pBdr>
          <w:top w:val="nil"/>
          <w:left w:val="nil"/>
          <w:bottom w:val="nil"/>
          <w:right w:val="nil"/>
          <w:between w:val="nil"/>
        </w:pBdr>
        <w:spacing w:before="312" w:line="480" w:lineRule="auto"/>
        <w:ind w:right="-20" w:firstLine="259"/>
        <w:jc w:val="both"/>
        <w:rPr>
          <w:color w:val="000000" w:themeColor="text1"/>
          <w:sz w:val="24"/>
          <w:szCs w:val="24"/>
        </w:rPr>
      </w:pPr>
      <w:r w:rsidRPr="00B07B2A">
        <w:rPr>
          <w:color w:val="000000" w:themeColor="text1"/>
          <w:sz w:val="24"/>
          <w:szCs w:val="24"/>
        </w:rPr>
        <w:t xml:space="preserve">En el ámbito nacional se respeta el artículo 4 de la constitución mexicana de derecho a la salud con los lineamientos de la Ley General de Salud en su título quinto, artículos del 98 al 103 y la adición del artículo 41. En cuanto a la protección de datos personales se siguen los principios de la Ley de Protección de Datos Personales en posesión de los </w:t>
      </w:r>
      <w:r w:rsidR="00FD0FD0">
        <w:rPr>
          <w:color w:val="000000" w:themeColor="text1"/>
          <w:sz w:val="24"/>
          <w:szCs w:val="24"/>
        </w:rPr>
        <w:t>p</w:t>
      </w:r>
      <w:r w:rsidRPr="00B07B2A">
        <w:rPr>
          <w:color w:val="000000" w:themeColor="text1"/>
          <w:sz w:val="24"/>
          <w:szCs w:val="24"/>
        </w:rPr>
        <w:t>articulares.</w:t>
      </w:r>
    </w:p>
    <w:p w14:paraId="259601C5" w14:textId="06CEBC69" w:rsidR="000F2581" w:rsidRDefault="000F2581" w:rsidP="000F2581">
      <w:pPr>
        <w:pBdr>
          <w:top w:val="nil"/>
          <w:left w:val="nil"/>
          <w:bottom w:val="nil"/>
          <w:right w:val="nil"/>
          <w:between w:val="nil"/>
        </w:pBdr>
        <w:spacing w:before="312" w:line="480" w:lineRule="auto"/>
        <w:ind w:right="-20" w:firstLine="259"/>
        <w:jc w:val="both"/>
        <w:rPr>
          <w:color w:val="000000" w:themeColor="text1"/>
          <w:sz w:val="24"/>
          <w:szCs w:val="24"/>
        </w:rPr>
      </w:pPr>
    </w:p>
    <w:p w14:paraId="441EB374" w14:textId="68D74287" w:rsidR="000F2581" w:rsidRDefault="000F2581" w:rsidP="000F2581">
      <w:pPr>
        <w:pBdr>
          <w:top w:val="nil"/>
          <w:left w:val="nil"/>
          <w:bottom w:val="nil"/>
          <w:right w:val="nil"/>
          <w:between w:val="nil"/>
        </w:pBdr>
        <w:spacing w:before="312" w:line="480" w:lineRule="auto"/>
        <w:ind w:right="-20" w:firstLine="259"/>
        <w:jc w:val="both"/>
        <w:rPr>
          <w:color w:val="000000" w:themeColor="text1"/>
          <w:sz w:val="24"/>
          <w:szCs w:val="24"/>
        </w:rPr>
      </w:pPr>
    </w:p>
    <w:p w14:paraId="3DAC7D59" w14:textId="1D5199B3" w:rsidR="000F2581" w:rsidRDefault="000F2581" w:rsidP="00722080">
      <w:pPr>
        <w:pBdr>
          <w:top w:val="nil"/>
          <w:left w:val="nil"/>
          <w:bottom w:val="nil"/>
          <w:right w:val="nil"/>
          <w:between w:val="nil"/>
        </w:pBdr>
        <w:spacing w:before="312" w:line="480" w:lineRule="auto"/>
        <w:ind w:right="-20"/>
        <w:jc w:val="both"/>
        <w:rPr>
          <w:color w:val="000000" w:themeColor="text1"/>
          <w:sz w:val="24"/>
          <w:szCs w:val="24"/>
        </w:rPr>
      </w:pPr>
    </w:p>
    <w:p w14:paraId="20466355" w14:textId="77777777" w:rsidR="00722080" w:rsidRDefault="00722080" w:rsidP="00722080">
      <w:pPr>
        <w:pBdr>
          <w:top w:val="nil"/>
          <w:left w:val="nil"/>
          <w:bottom w:val="nil"/>
          <w:right w:val="nil"/>
          <w:between w:val="nil"/>
        </w:pBdr>
        <w:spacing w:before="312" w:line="480" w:lineRule="auto"/>
        <w:ind w:right="-20"/>
        <w:jc w:val="both"/>
        <w:rPr>
          <w:color w:val="000000" w:themeColor="text1"/>
          <w:sz w:val="24"/>
          <w:szCs w:val="24"/>
        </w:rPr>
      </w:pPr>
    </w:p>
    <w:p w14:paraId="5E821DC0" w14:textId="77777777" w:rsidR="000F2581" w:rsidRPr="000F2581" w:rsidRDefault="000F2581" w:rsidP="000F2581">
      <w:pPr>
        <w:pBdr>
          <w:top w:val="nil"/>
          <w:left w:val="nil"/>
          <w:bottom w:val="nil"/>
          <w:right w:val="nil"/>
          <w:between w:val="nil"/>
        </w:pBdr>
        <w:spacing w:before="312" w:line="480" w:lineRule="auto"/>
        <w:ind w:right="-20" w:firstLine="259"/>
        <w:jc w:val="both"/>
        <w:rPr>
          <w:color w:val="000000" w:themeColor="text1"/>
          <w:sz w:val="24"/>
          <w:szCs w:val="24"/>
        </w:rPr>
      </w:pPr>
    </w:p>
    <w:p w14:paraId="6BADD55C" w14:textId="77777777" w:rsidR="006C7AD0" w:rsidRPr="002B651A" w:rsidRDefault="00A33ED2" w:rsidP="00E33F81">
      <w:pPr>
        <w:pStyle w:val="Ttulo2"/>
        <w:spacing w:before="0" w:line="480" w:lineRule="auto"/>
        <w:ind w:right="-20"/>
      </w:pPr>
      <w:r w:rsidRPr="002B651A">
        <w:t>Análisis de datos</w:t>
      </w:r>
    </w:p>
    <w:p w14:paraId="6B32D7FA" w14:textId="5D3A625A" w:rsidR="00153444" w:rsidRPr="00153444" w:rsidRDefault="00A33ED2" w:rsidP="00153444">
      <w:pPr>
        <w:pStyle w:val="Prrafodelista"/>
        <w:numPr>
          <w:ilvl w:val="0"/>
          <w:numId w:val="5"/>
        </w:numPr>
        <w:tabs>
          <w:tab w:val="left" w:pos="950"/>
        </w:tabs>
        <w:spacing w:line="480" w:lineRule="auto"/>
        <w:ind w:right="-20"/>
        <w:rPr>
          <w:b/>
          <w:sz w:val="24"/>
          <w:szCs w:val="24"/>
        </w:rPr>
      </w:pPr>
      <w:r w:rsidRPr="002B651A">
        <w:rPr>
          <w:b/>
          <w:sz w:val="24"/>
          <w:szCs w:val="24"/>
        </w:rPr>
        <w:t>Tamaño de</w:t>
      </w:r>
      <w:r w:rsidRPr="002B651A">
        <w:rPr>
          <w:b/>
          <w:spacing w:val="-2"/>
          <w:sz w:val="24"/>
          <w:szCs w:val="24"/>
        </w:rPr>
        <w:t xml:space="preserve"> </w:t>
      </w:r>
      <w:r w:rsidRPr="002B651A">
        <w:rPr>
          <w:b/>
          <w:sz w:val="24"/>
          <w:szCs w:val="24"/>
        </w:rPr>
        <w:t>muestra</w:t>
      </w:r>
      <w:r w:rsidR="00C81C61" w:rsidRPr="00153444">
        <w:rPr>
          <w:color w:val="000000"/>
          <w:sz w:val="24"/>
          <w:szCs w:val="24"/>
        </w:rPr>
        <w:tab/>
        <w:t xml:space="preserve"> </w:t>
      </w:r>
    </w:p>
    <w:p w14:paraId="2A5948BF" w14:textId="76BB90BF" w:rsidR="00153444" w:rsidRDefault="00153444" w:rsidP="00153444">
      <w:pPr>
        <w:pBdr>
          <w:top w:val="nil"/>
          <w:left w:val="nil"/>
          <w:bottom w:val="nil"/>
          <w:right w:val="nil"/>
          <w:between w:val="nil"/>
        </w:pBdr>
        <w:spacing w:before="312" w:line="480" w:lineRule="auto"/>
        <w:ind w:right="-20" w:firstLine="259"/>
        <w:jc w:val="both"/>
        <w:rPr>
          <w:color w:val="000000"/>
          <w:sz w:val="24"/>
          <w:szCs w:val="24"/>
        </w:rPr>
      </w:pPr>
      <w:r w:rsidRPr="00153444">
        <w:rPr>
          <w:color w:val="000000"/>
          <w:sz w:val="24"/>
          <w:szCs w:val="24"/>
        </w:rPr>
        <w:t>Se realizó el cálculo del tamaño de muestra utilizando la fórmula de una prueba diagnóstica con el objetivo establecer el valor predictivo negativo de los niveles séricos de glucosa en ayun</w:t>
      </w:r>
      <w:r w:rsidR="00FD6AC1">
        <w:rPr>
          <w:color w:val="000000"/>
          <w:sz w:val="24"/>
          <w:szCs w:val="24"/>
        </w:rPr>
        <w:t>o</w:t>
      </w:r>
      <w:r w:rsidRPr="00153444">
        <w:rPr>
          <w:color w:val="000000"/>
          <w:sz w:val="24"/>
          <w:szCs w:val="24"/>
        </w:rPr>
        <w:t xml:space="preserve"> en los puntos de corte &lt;72, </w:t>
      </w:r>
      <w:r w:rsidR="00B07B2A" w:rsidRPr="00153444">
        <w:rPr>
          <w:color w:val="000000"/>
          <w:sz w:val="24"/>
          <w:szCs w:val="24"/>
        </w:rPr>
        <w:t>&lt;</w:t>
      </w:r>
      <w:r w:rsidRPr="00153444">
        <w:rPr>
          <w:color w:val="000000"/>
          <w:sz w:val="24"/>
          <w:szCs w:val="24"/>
        </w:rPr>
        <w:t>8</w:t>
      </w:r>
      <w:r w:rsidR="00B07B2A">
        <w:rPr>
          <w:color w:val="000000"/>
          <w:sz w:val="24"/>
          <w:szCs w:val="24"/>
        </w:rPr>
        <w:t>2</w:t>
      </w:r>
      <w:r w:rsidRPr="00153444">
        <w:rPr>
          <w:color w:val="000000"/>
          <w:sz w:val="24"/>
          <w:szCs w:val="24"/>
        </w:rPr>
        <w:t xml:space="preserve"> y &gt;82 en el primer trimestre del embarazo para diabetes mellitus gestacional. La curva de tolerancia oral a la glucosa tiene una sensibilidad del 90%, junto a una precisión o magnitud del error de 10% (+/- 0.1). Lo anterior, junto con un valor de Z de 1.96 dado por una significancia de 0.05 y un poder de 97.5%, se requieren al menos 139 sujetos de estudio.</w:t>
      </w:r>
    </w:p>
    <w:p w14:paraId="5A84A1F1" w14:textId="49931354" w:rsidR="00153444" w:rsidRDefault="00153444" w:rsidP="00153444">
      <w:pPr>
        <w:pBdr>
          <w:top w:val="nil"/>
          <w:left w:val="nil"/>
          <w:bottom w:val="nil"/>
          <w:right w:val="nil"/>
          <w:between w:val="nil"/>
        </w:pBdr>
        <w:spacing w:before="312" w:line="480" w:lineRule="auto"/>
        <w:ind w:right="-20" w:firstLine="259"/>
        <w:jc w:val="both"/>
        <w:rPr>
          <w:color w:val="000000"/>
          <w:sz w:val="24"/>
          <w:szCs w:val="24"/>
        </w:rPr>
      </w:pPr>
      <w:r w:rsidRPr="00153444">
        <w:rPr>
          <w:color w:val="000000"/>
          <w:sz w:val="24"/>
          <w:szCs w:val="24"/>
        </w:rPr>
        <w:t>El cálculo se hizo con base en la literatura publicada Phillips et al. (2004)</w:t>
      </w:r>
    </w:p>
    <w:p w14:paraId="7CEC9685" w14:textId="6B33DE8D" w:rsidR="00C81C61" w:rsidRPr="008406C3" w:rsidRDefault="00153444" w:rsidP="00C81C61">
      <w:pPr>
        <w:tabs>
          <w:tab w:val="left" w:pos="950"/>
        </w:tabs>
        <w:spacing w:line="480" w:lineRule="auto"/>
        <w:ind w:right="-20"/>
        <w:jc w:val="center"/>
        <w:rPr>
          <w:b/>
          <w:sz w:val="24"/>
          <w:szCs w:val="24"/>
        </w:rPr>
      </w:pPr>
      <w:r w:rsidRPr="00612A83">
        <w:rPr>
          <w:noProof/>
        </w:rPr>
        <w:drawing>
          <wp:inline distT="0" distB="0" distL="0" distR="0" wp14:anchorId="0330915F" wp14:editId="41BCB9D2">
            <wp:extent cx="3775072" cy="2672861"/>
            <wp:effectExtent l="0" t="0" r="0" b="0"/>
            <wp:docPr id="23" name="Imagen 23" descr="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plicación, Tabla, Excel&#10;&#10;Descripción generada automáticamente"/>
                    <pic:cNvPicPr/>
                  </pic:nvPicPr>
                  <pic:blipFill>
                    <a:blip r:embed="rId20"/>
                    <a:stretch>
                      <a:fillRect/>
                    </a:stretch>
                  </pic:blipFill>
                  <pic:spPr>
                    <a:xfrm>
                      <a:off x="0" y="0"/>
                      <a:ext cx="3786720" cy="2681108"/>
                    </a:xfrm>
                    <a:prstGeom prst="rect">
                      <a:avLst/>
                    </a:prstGeom>
                  </pic:spPr>
                </pic:pic>
              </a:graphicData>
            </a:graphic>
          </wp:inline>
        </w:drawing>
      </w:r>
    </w:p>
    <w:p w14:paraId="11230E06" w14:textId="40BC31A8" w:rsidR="00931E4C" w:rsidRDefault="00931E4C" w:rsidP="00644CC9">
      <w:pPr>
        <w:pStyle w:val="Textoindependiente"/>
        <w:spacing w:line="480" w:lineRule="auto"/>
        <w:ind w:right="-20"/>
        <w:rPr>
          <w:b/>
          <w:lang w:val="es-MX"/>
        </w:rPr>
      </w:pPr>
    </w:p>
    <w:p w14:paraId="0EC9CAE2" w14:textId="6E78F333" w:rsidR="000F2581" w:rsidRDefault="000F2581" w:rsidP="00644CC9">
      <w:pPr>
        <w:pStyle w:val="Textoindependiente"/>
        <w:spacing w:line="480" w:lineRule="auto"/>
        <w:ind w:right="-20"/>
        <w:rPr>
          <w:b/>
          <w:lang w:val="es-MX"/>
        </w:rPr>
      </w:pPr>
    </w:p>
    <w:p w14:paraId="1F56EC5A" w14:textId="77777777" w:rsidR="000F2581" w:rsidRDefault="000F2581" w:rsidP="00644CC9">
      <w:pPr>
        <w:pStyle w:val="Textoindependiente"/>
        <w:spacing w:line="480" w:lineRule="auto"/>
        <w:ind w:right="-20"/>
        <w:rPr>
          <w:b/>
          <w:lang w:val="es-MX"/>
        </w:rPr>
      </w:pPr>
    </w:p>
    <w:p w14:paraId="2730EDB4" w14:textId="77777777" w:rsidR="00F25314" w:rsidRPr="002B651A" w:rsidRDefault="00F25314" w:rsidP="00E33F81">
      <w:pPr>
        <w:pStyle w:val="Textoindependiente"/>
        <w:spacing w:line="480" w:lineRule="auto"/>
        <w:ind w:left="540" w:right="-20"/>
        <w:rPr>
          <w:b/>
          <w:lang w:val="es-MX"/>
        </w:rPr>
      </w:pPr>
    </w:p>
    <w:p w14:paraId="6AA14D3D" w14:textId="119B10AA" w:rsidR="00333EDD" w:rsidRDefault="00A33ED2" w:rsidP="00153444">
      <w:pPr>
        <w:pStyle w:val="Ttulo2"/>
        <w:numPr>
          <w:ilvl w:val="0"/>
          <w:numId w:val="5"/>
        </w:numPr>
        <w:tabs>
          <w:tab w:val="left" w:pos="950"/>
        </w:tabs>
        <w:spacing w:before="1" w:line="480" w:lineRule="auto"/>
        <w:ind w:right="-20"/>
        <w:jc w:val="both"/>
      </w:pPr>
      <w:r w:rsidRPr="002B651A">
        <w:t>Análisis estadístico e interpretación de la</w:t>
      </w:r>
      <w:r w:rsidRPr="002B651A">
        <w:rPr>
          <w:spacing w:val="-7"/>
        </w:rPr>
        <w:t xml:space="preserve"> </w:t>
      </w:r>
      <w:r w:rsidRPr="002B651A">
        <w:t>información</w:t>
      </w:r>
      <w:bookmarkStart w:id="10" w:name="_TOC_250009"/>
      <w:bookmarkEnd w:id="10"/>
    </w:p>
    <w:p w14:paraId="2596B15A" w14:textId="6A651F87" w:rsidR="00333EDD" w:rsidRPr="00B4688B" w:rsidRDefault="00333EDD" w:rsidP="00333EDD">
      <w:pPr>
        <w:pBdr>
          <w:top w:val="nil"/>
          <w:left w:val="nil"/>
          <w:bottom w:val="nil"/>
          <w:right w:val="nil"/>
          <w:between w:val="nil"/>
        </w:pBdr>
        <w:spacing w:before="312" w:line="480" w:lineRule="auto"/>
        <w:ind w:right="-20" w:firstLine="259"/>
        <w:jc w:val="both"/>
        <w:rPr>
          <w:color w:val="000000"/>
          <w:sz w:val="24"/>
          <w:szCs w:val="24"/>
        </w:rPr>
      </w:pPr>
      <w:r w:rsidRPr="00153444">
        <w:rPr>
          <w:color w:val="000000"/>
          <w:sz w:val="24"/>
          <w:szCs w:val="24"/>
        </w:rPr>
        <w:t>Se utiliz</w:t>
      </w:r>
      <w:r w:rsidR="00FD0FD0">
        <w:rPr>
          <w:color w:val="000000"/>
          <w:sz w:val="24"/>
          <w:szCs w:val="24"/>
        </w:rPr>
        <w:t>ó</w:t>
      </w:r>
      <w:r w:rsidRPr="00153444">
        <w:rPr>
          <w:color w:val="000000"/>
          <w:sz w:val="24"/>
          <w:szCs w:val="24"/>
        </w:rPr>
        <w:t xml:space="preserve"> SPSS v. 23 para el análisis de la información. Se realizaron pruebas de estadística descriptiva de las variables sociodemográficas</w:t>
      </w:r>
      <w:r w:rsidRPr="00B4688B">
        <w:rPr>
          <w:color w:val="000000"/>
          <w:sz w:val="24"/>
          <w:szCs w:val="24"/>
        </w:rPr>
        <w:t xml:space="preserve">. Los resultados se </w:t>
      </w:r>
      <w:r>
        <w:rPr>
          <w:color w:val="000000"/>
          <w:sz w:val="24"/>
          <w:szCs w:val="24"/>
        </w:rPr>
        <w:t xml:space="preserve">reportaron </w:t>
      </w:r>
      <w:r w:rsidRPr="00B4688B">
        <w:rPr>
          <w:color w:val="000000"/>
          <w:sz w:val="24"/>
          <w:szCs w:val="24"/>
        </w:rPr>
        <w:t xml:space="preserve"> como medianas o medias, según se considere apropiado. Las variables categóricas se </w:t>
      </w:r>
      <w:r>
        <w:rPr>
          <w:color w:val="000000"/>
          <w:sz w:val="24"/>
          <w:szCs w:val="24"/>
        </w:rPr>
        <w:t xml:space="preserve">resumieron </w:t>
      </w:r>
      <w:r w:rsidRPr="00B4688B">
        <w:rPr>
          <w:color w:val="000000"/>
          <w:sz w:val="24"/>
          <w:szCs w:val="24"/>
        </w:rPr>
        <w:t>en forma de porcentaje.</w:t>
      </w:r>
    </w:p>
    <w:p w14:paraId="211E9872" w14:textId="77777777" w:rsidR="00333EDD" w:rsidRDefault="00333EDD" w:rsidP="00333EDD">
      <w:pPr>
        <w:pBdr>
          <w:top w:val="nil"/>
          <w:left w:val="nil"/>
          <w:bottom w:val="nil"/>
          <w:right w:val="nil"/>
          <w:between w:val="nil"/>
        </w:pBdr>
        <w:spacing w:before="312" w:line="480" w:lineRule="auto"/>
        <w:ind w:right="-20" w:firstLine="259"/>
        <w:jc w:val="both"/>
        <w:rPr>
          <w:color w:val="000000"/>
          <w:sz w:val="24"/>
          <w:szCs w:val="24"/>
        </w:rPr>
      </w:pPr>
      <w:r w:rsidRPr="00B4688B">
        <w:rPr>
          <w:color w:val="000000"/>
          <w:sz w:val="24"/>
          <w:szCs w:val="24"/>
        </w:rPr>
        <w:t xml:space="preserve">Se </w:t>
      </w:r>
      <w:r>
        <w:rPr>
          <w:color w:val="000000"/>
          <w:sz w:val="24"/>
          <w:szCs w:val="24"/>
        </w:rPr>
        <w:t>obtuvo</w:t>
      </w:r>
      <w:r w:rsidRPr="00B4688B">
        <w:rPr>
          <w:color w:val="000000"/>
          <w:sz w:val="24"/>
          <w:szCs w:val="24"/>
        </w:rPr>
        <w:t xml:space="preserve"> un punto de corte de los niveles de glucosa plasmática en ayuno utilizando una </w:t>
      </w:r>
      <w:r>
        <w:rPr>
          <w:color w:val="000000"/>
          <w:sz w:val="24"/>
          <w:szCs w:val="24"/>
        </w:rPr>
        <w:t>c</w:t>
      </w:r>
      <w:r w:rsidRPr="00B4688B">
        <w:rPr>
          <w:color w:val="000000"/>
          <w:sz w:val="24"/>
          <w:szCs w:val="24"/>
        </w:rPr>
        <w:t xml:space="preserve">urva ROC que </w:t>
      </w:r>
      <w:r>
        <w:rPr>
          <w:color w:val="000000"/>
          <w:sz w:val="24"/>
          <w:szCs w:val="24"/>
        </w:rPr>
        <w:t>maximizo</w:t>
      </w:r>
      <w:r w:rsidRPr="00B4688B">
        <w:rPr>
          <w:color w:val="000000"/>
          <w:sz w:val="24"/>
          <w:szCs w:val="24"/>
        </w:rPr>
        <w:t xml:space="preserve"> la especificidad y la sensibilidad en la detección de la DMG.</w:t>
      </w:r>
    </w:p>
    <w:p w14:paraId="1BD148B0" w14:textId="6263D1F7" w:rsidR="00333EDD" w:rsidRPr="00B4688B" w:rsidRDefault="00333EDD" w:rsidP="00333EDD">
      <w:pPr>
        <w:pBdr>
          <w:top w:val="nil"/>
          <w:left w:val="nil"/>
          <w:bottom w:val="nil"/>
          <w:right w:val="nil"/>
          <w:between w:val="nil"/>
        </w:pBdr>
        <w:spacing w:before="312" w:line="480" w:lineRule="auto"/>
        <w:ind w:right="-20" w:firstLine="259"/>
        <w:jc w:val="both"/>
        <w:rPr>
          <w:color w:val="000000"/>
          <w:sz w:val="24"/>
          <w:szCs w:val="24"/>
        </w:rPr>
      </w:pPr>
      <w:r w:rsidRPr="000F2581">
        <w:rPr>
          <w:color w:val="000000"/>
          <w:sz w:val="24"/>
          <w:szCs w:val="24"/>
        </w:rPr>
        <w:t>Se realiz</w:t>
      </w:r>
      <w:r w:rsidR="00FD0FD0">
        <w:rPr>
          <w:color w:val="000000"/>
          <w:sz w:val="24"/>
          <w:szCs w:val="24"/>
        </w:rPr>
        <w:t>ó</w:t>
      </w:r>
      <w:r w:rsidRPr="000F2581">
        <w:rPr>
          <w:color w:val="000000"/>
          <w:sz w:val="24"/>
          <w:szCs w:val="24"/>
        </w:rPr>
        <w:t xml:space="preserve"> una correlación de </w:t>
      </w:r>
      <w:r w:rsidRPr="000F2581">
        <w:rPr>
          <w:color w:val="000000" w:themeColor="text1"/>
          <w:sz w:val="24"/>
          <w:szCs w:val="24"/>
        </w:rPr>
        <w:t xml:space="preserve">Pearson </w:t>
      </w:r>
      <w:r w:rsidRPr="000F2581">
        <w:rPr>
          <w:color w:val="000000"/>
          <w:sz w:val="24"/>
          <w:szCs w:val="24"/>
        </w:rPr>
        <w:t>de la glucosa</w:t>
      </w:r>
      <w:r w:rsidRPr="00B4688B">
        <w:rPr>
          <w:color w:val="000000"/>
          <w:sz w:val="24"/>
          <w:szCs w:val="24"/>
        </w:rPr>
        <w:t xml:space="preserve"> plasmática en ayuno en</w:t>
      </w:r>
      <w:r w:rsidR="00FD0FD0">
        <w:rPr>
          <w:color w:val="000000"/>
          <w:sz w:val="24"/>
          <w:szCs w:val="24"/>
        </w:rPr>
        <w:t xml:space="preserve"> el</w:t>
      </w:r>
      <w:r w:rsidRPr="00B4688B">
        <w:rPr>
          <w:color w:val="000000"/>
          <w:sz w:val="24"/>
          <w:szCs w:val="24"/>
        </w:rPr>
        <w:t xml:space="preserve"> primer trimestre, y los niveles de glucosa en la prueba de sobrecarga durante el segundo trimestre.</w:t>
      </w:r>
    </w:p>
    <w:p w14:paraId="46DE39C4" w14:textId="125519AC" w:rsidR="00333EDD" w:rsidRDefault="00333EDD" w:rsidP="00333EDD">
      <w:pPr>
        <w:pBdr>
          <w:top w:val="nil"/>
          <w:left w:val="nil"/>
          <w:bottom w:val="nil"/>
          <w:right w:val="nil"/>
          <w:between w:val="nil"/>
        </w:pBdr>
        <w:spacing w:before="312" w:line="480" w:lineRule="auto"/>
        <w:ind w:right="-20" w:firstLine="259"/>
        <w:jc w:val="both"/>
        <w:rPr>
          <w:color w:val="000000"/>
          <w:sz w:val="24"/>
          <w:szCs w:val="24"/>
        </w:rPr>
      </w:pPr>
      <w:r w:rsidRPr="00B4688B">
        <w:rPr>
          <w:color w:val="000000"/>
          <w:sz w:val="24"/>
          <w:szCs w:val="24"/>
        </w:rPr>
        <w:t xml:space="preserve">Un valor de p menor a 0.05 se </w:t>
      </w:r>
      <w:r>
        <w:rPr>
          <w:color w:val="000000"/>
          <w:sz w:val="24"/>
          <w:szCs w:val="24"/>
        </w:rPr>
        <w:t>consider</w:t>
      </w:r>
      <w:r w:rsidR="00FD0FD0">
        <w:rPr>
          <w:color w:val="000000"/>
          <w:sz w:val="24"/>
          <w:szCs w:val="24"/>
        </w:rPr>
        <w:t>ó</w:t>
      </w:r>
      <w:r w:rsidRPr="00B4688B">
        <w:rPr>
          <w:color w:val="000000"/>
          <w:sz w:val="24"/>
          <w:szCs w:val="24"/>
        </w:rPr>
        <w:t xml:space="preserve"> como significativo.</w:t>
      </w:r>
    </w:p>
    <w:p w14:paraId="798CB207" w14:textId="77777777" w:rsidR="00333EDD" w:rsidRDefault="00333EDD" w:rsidP="00C929E3">
      <w:pPr>
        <w:pStyle w:val="Ttulo2"/>
        <w:spacing w:line="480" w:lineRule="auto"/>
        <w:ind w:left="0" w:right="553"/>
      </w:pPr>
    </w:p>
    <w:p w14:paraId="0A136E21" w14:textId="77777777" w:rsidR="00226359" w:rsidRDefault="00226359" w:rsidP="0004187F"/>
    <w:p w14:paraId="63320DC1" w14:textId="77777777" w:rsidR="00226359" w:rsidRDefault="00226359" w:rsidP="0004187F"/>
    <w:p w14:paraId="36C5F9B3" w14:textId="77777777" w:rsidR="00226359" w:rsidRDefault="00226359" w:rsidP="0004187F"/>
    <w:p w14:paraId="4C87BD47" w14:textId="77777777" w:rsidR="00226359" w:rsidRDefault="00226359" w:rsidP="0004187F"/>
    <w:p w14:paraId="40D63553" w14:textId="77777777" w:rsidR="00226359" w:rsidRDefault="00226359" w:rsidP="0004187F"/>
    <w:p w14:paraId="4AD137BB" w14:textId="77777777" w:rsidR="00226359" w:rsidRDefault="00226359" w:rsidP="0004187F"/>
    <w:p w14:paraId="496F5369" w14:textId="77777777" w:rsidR="00226359" w:rsidRDefault="00226359" w:rsidP="0004187F"/>
    <w:p w14:paraId="75E97DAB" w14:textId="77777777" w:rsidR="00226359" w:rsidRDefault="00226359" w:rsidP="0004187F"/>
    <w:p w14:paraId="6A4FDFFC" w14:textId="77777777" w:rsidR="00226359" w:rsidRDefault="00226359" w:rsidP="0004187F"/>
    <w:p w14:paraId="56F3E4C6" w14:textId="77777777" w:rsidR="00226359" w:rsidRDefault="00226359" w:rsidP="0004187F"/>
    <w:p w14:paraId="3CC4AE5D" w14:textId="77777777" w:rsidR="00226359" w:rsidRDefault="00226359" w:rsidP="0004187F"/>
    <w:p w14:paraId="2B98434A" w14:textId="77777777" w:rsidR="00226359" w:rsidRDefault="00226359" w:rsidP="0004187F"/>
    <w:p w14:paraId="1E341BC6" w14:textId="77777777" w:rsidR="00226359" w:rsidRDefault="00226359" w:rsidP="0004187F"/>
    <w:p w14:paraId="1A1C5ECE" w14:textId="77777777" w:rsidR="00226359" w:rsidRDefault="00226359" w:rsidP="0004187F"/>
    <w:p w14:paraId="689028A5" w14:textId="1DF4B924" w:rsidR="006C7AD0" w:rsidRPr="00D27957" w:rsidRDefault="00E33F81" w:rsidP="0004187F">
      <w:pPr>
        <w:rPr>
          <w:b/>
          <w:bCs/>
          <w:sz w:val="24"/>
          <w:szCs w:val="24"/>
        </w:rPr>
      </w:pPr>
      <w:r>
        <w:br w:type="page"/>
      </w:r>
      <w:r w:rsidR="00A33ED2" w:rsidRPr="00D27957">
        <w:rPr>
          <w:b/>
          <w:bCs/>
          <w:sz w:val="24"/>
          <w:szCs w:val="24"/>
        </w:rPr>
        <w:lastRenderedPageBreak/>
        <w:t>CAPÍTULO VI</w:t>
      </w:r>
    </w:p>
    <w:p w14:paraId="43981DD8" w14:textId="4CFA3FD5" w:rsidR="006C7AD0" w:rsidRPr="002B651A" w:rsidRDefault="00A33ED2" w:rsidP="00644CC9">
      <w:pPr>
        <w:pStyle w:val="Ttulo2"/>
        <w:spacing w:before="93" w:line="480" w:lineRule="auto"/>
        <w:ind w:left="540"/>
        <w:jc w:val="both"/>
      </w:pPr>
      <w:bookmarkStart w:id="11" w:name="_TOC_250008"/>
      <w:bookmarkEnd w:id="11"/>
      <w:r w:rsidRPr="002B651A">
        <w:t>R</w:t>
      </w:r>
      <w:r w:rsidR="00E33F81">
        <w:t>ESULTADOS</w:t>
      </w:r>
    </w:p>
    <w:p w14:paraId="44A95A80" w14:textId="2BE335B5" w:rsidR="004F469E" w:rsidRDefault="004F469E" w:rsidP="00644CC9">
      <w:pPr>
        <w:spacing w:line="480" w:lineRule="auto"/>
        <w:jc w:val="both"/>
        <w:rPr>
          <w:b/>
          <w:bCs/>
          <w:sz w:val="24"/>
          <w:szCs w:val="24"/>
        </w:rPr>
      </w:pPr>
      <w:r w:rsidRPr="002B651A">
        <w:rPr>
          <w:rStyle w:val="ts-alignment-element"/>
          <w:b/>
          <w:bCs/>
          <w:sz w:val="24"/>
          <w:szCs w:val="24"/>
        </w:rPr>
        <w:t>Población</w:t>
      </w:r>
      <w:r w:rsidRPr="002B651A">
        <w:rPr>
          <w:b/>
          <w:bCs/>
          <w:sz w:val="24"/>
          <w:szCs w:val="24"/>
        </w:rPr>
        <w:t xml:space="preserve"> </w:t>
      </w:r>
      <w:r w:rsidRPr="002B651A">
        <w:rPr>
          <w:rStyle w:val="ts-alignment-element"/>
          <w:b/>
          <w:bCs/>
          <w:sz w:val="24"/>
          <w:szCs w:val="24"/>
        </w:rPr>
        <w:t>de</w:t>
      </w:r>
      <w:r w:rsidRPr="002B651A">
        <w:rPr>
          <w:b/>
          <w:bCs/>
          <w:sz w:val="24"/>
          <w:szCs w:val="24"/>
        </w:rPr>
        <w:t xml:space="preserve"> </w:t>
      </w:r>
      <w:r w:rsidRPr="002B651A">
        <w:rPr>
          <w:rStyle w:val="ts-alignment-element"/>
          <w:b/>
          <w:bCs/>
          <w:sz w:val="24"/>
          <w:szCs w:val="24"/>
        </w:rPr>
        <w:t>estudio</w:t>
      </w:r>
      <w:r w:rsidRPr="002B651A">
        <w:rPr>
          <w:b/>
          <w:bCs/>
          <w:sz w:val="24"/>
          <w:szCs w:val="24"/>
        </w:rPr>
        <w:t xml:space="preserve"> </w:t>
      </w:r>
    </w:p>
    <w:p w14:paraId="76850BA7" w14:textId="68770F8C" w:rsidR="00DB1D34" w:rsidRDefault="007A05BC" w:rsidP="00DB1D34">
      <w:pPr>
        <w:spacing w:line="480" w:lineRule="auto"/>
        <w:jc w:val="both"/>
        <w:rPr>
          <w:sz w:val="24"/>
          <w:szCs w:val="24"/>
        </w:rPr>
      </w:pPr>
      <w:r>
        <w:rPr>
          <w:b/>
          <w:bCs/>
          <w:sz w:val="24"/>
          <w:szCs w:val="24"/>
        </w:rPr>
        <w:tab/>
      </w:r>
      <w:r>
        <w:rPr>
          <w:sz w:val="24"/>
          <w:szCs w:val="24"/>
        </w:rPr>
        <w:t xml:space="preserve">Un total de </w:t>
      </w:r>
      <w:r w:rsidR="00EA5B94">
        <w:rPr>
          <w:sz w:val="24"/>
          <w:szCs w:val="24"/>
        </w:rPr>
        <w:t>11</w:t>
      </w:r>
      <w:r w:rsidR="007E78E1">
        <w:rPr>
          <w:sz w:val="24"/>
          <w:szCs w:val="24"/>
        </w:rPr>
        <w:t>9</w:t>
      </w:r>
      <w:r>
        <w:rPr>
          <w:sz w:val="24"/>
          <w:szCs w:val="24"/>
        </w:rPr>
        <w:t xml:space="preserve"> pacientes</w:t>
      </w:r>
      <w:r w:rsidR="007E78E1">
        <w:rPr>
          <w:sz w:val="24"/>
          <w:szCs w:val="24"/>
        </w:rPr>
        <w:t xml:space="preserve"> embarazadas en primer trimestre</w:t>
      </w:r>
      <w:r>
        <w:rPr>
          <w:sz w:val="24"/>
          <w:szCs w:val="24"/>
        </w:rPr>
        <w:t xml:space="preserve"> fueron incluidas en el estudio (Tabla 1). La media</w:t>
      </w:r>
      <w:r w:rsidR="000B127E">
        <w:rPr>
          <w:sz w:val="24"/>
          <w:szCs w:val="24"/>
        </w:rPr>
        <w:t>na</w:t>
      </w:r>
      <w:r>
        <w:rPr>
          <w:sz w:val="24"/>
          <w:szCs w:val="24"/>
        </w:rPr>
        <w:t xml:space="preserve"> de edad fue de </w:t>
      </w:r>
      <w:r w:rsidR="005A08CF">
        <w:rPr>
          <w:sz w:val="24"/>
          <w:szCs w:val="24"/>
        </w:rPr>
        <w:t>24</w:t>
      </w:r>
      <w:r>
        <w:rPr>
          <w:sz w:val="24"/>
          <w:szCs w:val="24"/>
        </w:rPr>
        <w:t xml:space="preserve"> </w:t>
      </w:r>
      <w:bookmarkStart w:id="12" w:name="_Hlk106260867"/>
      <w:r>
        <w:rPr>
          <w:sz w:val="24"/>
          <w:szCs w:val="24"/>
        </w:rPr>
        <w:t>(</w:t>
      </w:r>
      <w:r w:rsidR="000B127E">
        <w:rPr>
          <w:sz w:val="24"/>
          <w:szCs w:val="24"/>
        </w:rPr>
        <w:t xml:space="preserve">Q1-Q3, </w:t>
      </w:r>
      <w:r w:rsidR="00F4043F">
        <w:rPr>
          <w:sz w:val="24"/>
          <w:szCs w:val="24"/>
        </w:rPr>
        <w:t>19-30.5</w:t>
      </w:r>
      <w:r>
        <w:rPr>
          <w:sz w:val="24"/>
          <w:szCs w:val="24"/>
        </w:rPr>
        <w:t>) años</w:t>
      </w:r>
      <w:bookmarkEnd w:id="12"/>
      <w:r>
        <w:rPr>
          <w:sz w:val="24"/>
          <w:szCs w:val="24"/>
        </w:rPr>
        <w:t xml:space="preserve">. </w:t>
      </w:r>
      <w:r w:rsidR="00575269">
        <w:rPr>
          <w:sz w:val="24"/>
          <w:szCs w:val="24"/>
        </w:rPr>
        <w:t>La mayoría de las participantes eran originarias de Nuevo León</w:t>
      </w:r>
      <w:r w:rsidR="005F041E">
        <w:rPr>
          <w:sz w:val="24"/>
          <w:szCs w:val="24"/>
        </w:rPr>
        <w:t xml:space="preserve"> (</w:t>
      </w:r>
      <w:r w:rsidR="00576F9A">
        <w:rPr>
          <w:sz w:val="24"/>
          <w:szCs w:val="24"/>
        </w:rPr>
        <w:t>88.2%</w:t>
      </w:r>
      <w:r w:rsidR="005F041E">
        <w:rPr>
          <w:sz w:val="24"/>
          <w:szCs w:val="24"/>
        </w:rPr>
        <w:t>)</w:t>
      </w:r>
      <w:r w:rsidR="008D3E2D">
        <w:rPr>
          <w:sz w:val="24"/>
          <w:szCs w:val="24"/>
        </w:rPr>
        <w:t xml:space="preserve">, </w:t>
      </w:r>
      <w:r w:rsidR="00DB7DC8">
        <w:rPr>
          <w:sz w:val="24"/>
          <w:szCs w:val="24"/>
        </w:rPr>
        <w:t>35 de las pacientes en estudio tenían antecedente de DMG (</w:t>
      </w:r>
      <w:r w:rsidR="00DA303A">
        <w:rPr>
          <w:sz w:val="24"/>
          <w:szCs w:val="24"/>
        </w:rPr>
        <w:t>29.7%</w:t>
      </w:r>
      <w:r w:rsidR="00DB7DC8">
        <w:rPr>
          <w:sz w:val="24"/>
          <w:szCs w:val="24"/>
        </w:rPr>
        <w:t>)</w:t>
      </w:r>
      <w:r w:rsidR="00A64270">
        <w:rPr>
          <w:sz w:val="24"/>
          <w:szCs w:val="24"/>
        </w:rPr>
        <w:t xml:space="preserve">, </w:t>
      </w:r>
      <w:r w:rsidR="00535A35">
        <w:rPr>
          <w:sz w:val="24"/>
          <w:szCs w:val="24"/>
        </w:rPr>
        <w:t>78 pacientes</w:t>
      </w:r>
      <w:r w:rsidR="007A4B92">
        <w:rPr>
          <w:sz w:val="24"/>
          <w:szCs w:val="24"/>
        </w:rPr>
        <w:t xml:space="preserve"> </w:t>
      </w:r>
      <w:r w:rsidR="00E76CC5">
        <w:rPr>
          <w:sz w:val="24"/>
          <w:szCs w:val="24"/>
        </w:rPr>
        <w:t>presentaron</w:t>
      </w:r>
      <w:r w:rsidR="007A4B92">
        <w:rPr>
          <w:sz w:val="24"/>
          <w:szCs w:val="24"/>
        </w:rPr>
        <w:t xml:space="preserve"> </w:t>
      </w:r>
      <w:r w:rsidR="005C0169">
        <w:rPr>
          <w:sz w:val="24"/>
          <w:szCs w:val="24"/>
        </w:rPr>
        <w:t>un IMC superior a 25</w:t>
      </w:r>
      <w:r w:rsidR="00FF59AA">
        <w:rPr>
          <w:sz w:val="24"/>
          <w:szCs w:val="24"/>
        </w:rPr>
        <w:t xml:space="preserve"> (</w:t>
      </w:r>
      <w:r w:rsidR="00E76CC5">
        <w:rPr>
          <w:sz w:val="24"/>
          <w:szCs w:val="24"/>
        </w:rPr>
        <w:t>65.5%</w:t>
      </w:r>
      <w:r w:rsidR="00FF59AA">
        <w:rPr>
          <w:sz w:val="24"/>
          <w:szCs w:val="24"/>
        </w:rPr>
        <w:t>)</w:t>
      </w:r>
      <w:r w:rsidR="00E76CC5">
        <w:rPr>
          <w:sz w:val="24"/>
          <w:szCs w:val="24"/>
        </w:rPr>
        <w:t xml:space="preserve"> durante </w:t>
      </w:r>
      <w:r w:rsidR="00D823BB">
        <w:rPr>
          <w:sz w:val="24"/>
          <w:szCs w:val="24"/>
        </w:rPr>
        <w:t xml:space="preserve">su </w:t>
      </w:r>
      <w:r w:rsidR="000B127E">
        <w:rPr>
          <w:sz w:val="24"/>
          <w:szCs w:val="24"/>
        </w:rPr>
        <w:t>primera consulta</w:t>
      </w:r>
      <w:r w:rsidR="00D823BB">
        <w:rPr>
          <w:sz w:val="24"/>
          <w:szCs w:val="24"/>
        </w:rPr>
        <w:t xml:space="preserve"> de control prenatal en primer trimestre del embarazo con un IMC promedio de </w:t>
      </w:r>
      <w:r w:rsidR="00E94E0F">
        <w:rPr>
          <w:sz w:val="24"/>
          <w:szCs w:val="24"/>
        </w:rPr>
        <w:t>37.1</w:t>
      </w:r>
      <w:r w:rsidR="000B127E">
        <w:rPr>
          <w:sz w:val="24"/>
          <w:szCs w:val="24"/>
        </w:rPr>
        <w:t xml:space="preserve"> (desviación estándar, 5.5), 50</w:t>
      </w:r>
      <w:r w:rsidR="0021220F">
        <w:rPr>
          <w:sz w:val="24"/>
          <w:szCs w:val="24"/>
        </w:rPr>
        <w:t xml:space="preserve"> pacientes </w:t>
      </w:r>
      <w:r w:rsidR="00E94D66">
        <w:rPr>
          <w:sz w:val="24"/>
          <w:szCs w:val="24"/>
        </w:rPr>
        <w:t xml:space="preserve">eran primigestas </w:t>
      </w:r>
      <w:r w:rsidR="004E2E49">
        <w:rPr>
          <w:sz w:val="24"/>
          <w:szCs w:val="24"/>
        </w:rPr>
        <w:t>(42%)</w:t>
      </w:r>
      <w:r w:rsidR="00213E76">
        <w:rPr>
          <w:sz w:val="24"/>
          <w:szCs w:val="24"/>
        </w:rPr>
        <w:t>,</w:t>
      </w:r>
      <w:r w:rsidR="00E94D66">
        <w:rPr>
          <w:sz w:val="24"/>
          <w:szCs w:val="24"/>
        </w:rPr>
        <w:t xml:space="preserve"> mientras que el resto cursaba al</w:t>
      </w:r>
      <w:r w:rsidR="000B127E">
        <w:rPr>
          <w:sz w:val="24"/>
          <w:szCs w:val="24"/>
        </w:rPr>
        <w:t xml:space="preserve"> </w:t>
      </w:r>
      <w:r w:rsidR="00E94D66">
        <w:rPr>
          <w:sz w:val="24"/>
          <w:szCs w:val="24"/>
        </w:rPr>
        <w:t>menos su segundo embarazo (</w:t>
      </w:r>
      <w:r w:rsidR="003C0DC3">
        <w:rPr>
          <w:sz w:val="24"/>
          <w:szCs w:val="24"/>
        </w:rPr>
        <w:t>58%</w:t>
      </w:r>
      <w:r w:rsidR="00E94D66">
        <w:rPr>
          <w:sz w:val="24"/>
          <w:szCs w:val="24"/>
        </w:rPr>
        <w:t>)</w:t>
      </w:r>
      <w:r w:rsidR="000B127E">
        <w:rPr>
          <w:sz w:val="24"/>
          <w:szCs w:val="24"/>
        </w:rPr>
        <w:t>. Dentro del grupo de pacientes que cursaban al menos su segundo embarazo,</w:t>
      </w:r>
      <w:r w:rsidR="00213E76">
        <w:rPr>
          <w:sz w:val="24"/>
          <w:szCs w:val="24"/>
        </w:rPr>
        <w:t xml:space="preserve"> el </w:t>
      </w:r>
      <w:r w:rsidR="006D367D">
        <w:rPr>
          <w:sz w:val="24"/>
          <w:szCs w:val="24"/>
        </w:rPr>
        <w:t>11</w:t>
      </w:r>
      <w:r w:rsidR="00043123">
        <w:rPr>
          <w:sz w:val="24"/>
          <w:szCs w:val="24"/>
        </w:rPr>
        <w:t>.</w:t>
      </w:r>
      <w:r w:rsidR="006D367D">
        <w:rPr>
          <w:sz w:val="24"/>
          <w:szCs w:val="24"/>
        </w:rPr>
        <w:t>5</w:t>
      </w:r>
      <w:r w:rsidR="00043123">
        <w:rPr>
          <w:sz w:val="24"/>
          <w:szCs w:val="24"/>
        </w:rPr>
        <w:t xml:space="preserve">% </w:t>
      </w:r>
      <w:r w:rsidR="000B127E">
        <w:rPr>
          <w:sz w:val="24"/>
          <w:szCs w:val="24"/>
        </w:rPr>
        <w:t>refería</w:t>
      </w:r>
      <w:r w:rsidR="006D367D">
        <w:rPr>
          <w:sz w:val="24"/>
          <w:szCs w:val="24"/>
        </w:rPr>
        <w:t xml:space="preserve"> antecedente de productos </w:t>
      </w:r>
      <w:r w:rsidR="000B127E">
        <w:rPr>
          <w:sz w:val="24"/>
          <w:szCs w:val="24"/>
        </w:rPr>
        <w:t>macrosómicos</w:t>
      </w:r>
      <w:r w:rsidR="00AE50A7">
        <w:rPr>
          <w:sz w:val="24"/>
          <w:szCs w:val="24"/>
        </w:rPr>
        <w:t xml:space="preserve"> en embarazos previos</w:t>
      </w:r>
      <w:r w:rsidR="000B127E">
        <w:rPr>
          <w:sz w:val="24"/>
          <w:szCs w:val="24"/>
        </w:rPr>
        <w:t>.</w:t>
      </w:r>
      <w:r w:rsidR="004716E3">
        <w:rPr>
          <w:sz w:val="24"/>
          <w:szCs w:val="24"/>
        </w:rPr>
        <w:t xml:space="preserve"> </w:t>
      </w:r>
      <w:r w:rsidR="000B127E">
        <w:rPr>
          <w:sz w:val="24"/>
          <w:szCs w:val="24"/>
        </w:rPr>
        <w:t>Además, l</w:t>
      </w:r>
      <w:r w:rsidR="00CA25CB">
        <w:rPr>
          <w:sz w:val="24"/>
          <w:szCs w:val="24"/>
        </w:rPr>
        <w:t xml:space="preserve">a </w:t>
      </w:r>
      <w:r w:rsidR="000B127E">
        <w:rPr>
          <w:sz w:val="24"/>
          <w:szCs w:val="24"/>
        </w:rPr>
        <w:t>mayoría</w:t>
      </w:r>
      <w:r w:rsidR="00CA25CB">
        <w:rPr>
          <w:sz w:val="24"/>
          <w:szCs w:val="24"/>
        </w:rPr>
        <w:t xml:space="preserve"> de las pacientes del estudio negaron toxicomanías y s</w:t>
      </w:r>
      <w:r w:rsidR="00FD0FD0">
        <w:rPr>
          <w:sz w:val="24"/>
          <w:szCs w:val="24"/>
        </w:rPr>
        <w:t>ó</w:t>
      </w:r>
      <w:r w:rsidR="00CA25CB">
        <w:rPr>
          <w:sz w:val="24"/>
          <w:szCs w:val="24"/>
        </w:rPr>
        <w:t xml:space="preserve">lo </w:t>
      </w:r>
      <w:r w:rsidR="00DB1D34">
        <w:rPr>
          <w:sz w:val="24"/>
          <w:szCs w:val="24"/>
        </w:rPr>
        <w:t>1.7% de estas pacientes refirió antecedente de tabaquismo previo al embarazo</w:t>
      </w:r>
      <w:r w:rsidR="009B5915">
        <w:rPr>
          <w:sz w:val="24"/>
          <w:szCs w:val="24"/>
        </w:rPr>
        <w:t>.</w:t>
      </w:r>
    </w:p>
    <w:p w14:paraId="6B742AD5" w14:textId="623EF922" w:rsidR="009B5915" w:rsidRDefault="009B5915" w:rsidP="00DB1D34">
      <w:pPr>
        <w:spacing w:line="480" w:lineRule="auto"/>
        <w:jc w:val="both"/>
        <w:rPr>
          <w:sz w:val="24"/>
          <w:szCs w:val="24"/>
        </w:rPr>
      </w:pPr>
      <w:r>
        <w:rPr>
          <w:sz w:val="24"/>
          <w:szCs w:val="24"/>
        </w:rPr>
        <w:tab/>
        <w:t xml:space="preserve">Se observó una diferencia estadísticamente significativa entre la proporción de pacientes por encima de un IMC de 25 en las pacientes que no desarrollaron DMG (60.2%) y las que desarrollaron DMG (84.6%, P=0.021). La razón de momios fue de </w:t>
      </w:r>
      <w:r w:rsidRPr="009B5915">
        <w:rPr>
          <w:sz w:val="24"/>
          <w:szCs w:val="24"/>
        </w:rPr>
        <w:t>3.6 (1.1-11.4)</w:t>
      </w:r>
      <w:r>
        <w:rPr>
          <w:sz w:val="24"/>
          <w:szCs w:val="24"/>
        </w:rPr>
        <w:t xml:space="preserve">. </w:t>
      </w:r>
    </w:p>
    <w:p w14:paraId="2B9F478C" w14:textId="77777777" w:rsidR="009B5915" w:rsidRDefault="009B5915" w:rsidP="009B5915">
      <w:pPr>
        <w:spacing w:line="480" w:lineRule="auto"/>
        <w:ind w:firstLine="720"/>
        <w:jc w:val="both"/>
        <w:rPr>
          <w:sz w:val="24"/>
          <w:szCs w:val="24"/>
        </w:rPr>
      </w:pPr>
      <w:r>
        <w:rPr>
          <w:sz w:val="24"/>
          <w:szCs w:val="24"/>
        </w:rPr>
        <w:t>Se analizó el término del embarazo en las pacientes estudiadas mostrándose que de las 26 pacientes que presentaron DMG 14 tuvieron cesárea (63.6%) y 8 parto eutócico (36.4%), mostrando un aumento en las cesáreas respecto al grupo que no desarrollo DMG, en el cual 44 pacientes (50%) tuvieron cesárea, 39 pacientes parto eutócico (44.3%), y 5 pacientes parto distócico (5.7%). El resultado no fue estadísticamente significativo (P=0.344)</w:t>
      </w:r>
    </w:p>
    <w:p w14:paraId="1888858D" w14:textId="35EF940D" w:rsidR="009B5915" w:rsidRDefault="009B5915" w:rsidP="009B5915">
      <w:pPr>
        <w:spacing w:line="480" w:lineRule="auto"/>
        <w:ind w:firstLine="720"/>
        <w:jc w:val="both"/>
        <w:rPr>
          <w:sz w:val="24"/>
          <w:szCs w:val="24"/>
        </w:rPr>
      </w:pPr>
      <w:r>
        <w:rPr>
          <w:sz w:val="24"/>
          <w:szCs w:val="24"/>
        </w:rPr>
        <w:lastRenderedPageBreak/>
        <w:t>Posterior a la resolución del embarazo, la mediana del peso del recién nacido fue de 3160</w:t>
      </w:r>
      <w:r w:rsidR="00FD0FD0">
        <w:rPr>
          <w:sz w:val="24"/>
          <w:szCs w:val="24"/>
        </w:rPr>
        <w:t xml:space="preserve"> </w:t>
      </w:r>
      <w:proofErr w:type="spellStart"/>
      <w:r>
        <w:rPr>
          <w:sz w:val="24"/>
          <w:szCs w:val="24"/>
        </w:rPr>
        <w:t>grs</w:t>
      </w:r>
      <w:proofErr w:type="spellEnd"/>
      <w:r>
        <w:rPr>
          <w:sz w:val="24"/>
          <w:szCs w:val="24"/>
        </w:rPr>
        <w:t xml:space="preserve"> (2755-3540 </w:t>
      </w:r>
      <w:proofErr w:type="spellStart"/>
      <w:r>
        <w:rPr>
          <w:sz w:val="24"/>
          <w:szCs w:val="24"/>
        </w:rPr>
        <w:t>gr</w:t>
      </w:r>
      <w:r w:rsidR="00FD0FD0">
        <w:rPr>
          <w:sz w:val="24"/>
          <w:szCs w:val="24"/>
        </w:rPr>
        <w:t>s</w:t>
      </w:r>
      <w:proofErr w:type="spellEnd"/>
      <w:r>
        <w:rPr>
          <w:sz w:val="24"/>
          <w:szCs w:val="24"/>
        </w:rPr>
        <w:t>.). En el grupo que no desarrolló DMG se obtuvo una mediana de 3170 gr., mientras que en el grupo que desarrolló DMG se obtuvo una mediana de 3050</w:t>
      </w:r>
      <w:r w:rsidR="00FD0FD0">
        <w:rPr>
          <w:sz w:val="24"/>
          <w:szCs w:val="24"/>
        </w:rPr>
        <w:t xml:space="preserve"> </w:t>
      </w:r>
      <w:proofErr w:type="spellStart"/>
      <w:r>
        <w:rPr>
          <w:sz w:val="24"/>
          <w:szCs w:val="24"/>
        </w:rPr>
        <w:t>grs</w:t>
      </w:r>
      <w:proofErr w:type="spellEnd"/>
      <w:r>
        <w:rPr>
          <w:sz w:val="24"/>
          <w:szCs w:val="24"/>
        </w:rPr>
        <w:t xml:space="preserve"> (2645-3580</w:t>
      </w:r>
      <w:r w:rsidR="00FD0FD0">
        <w:rPr>
          <w:sz w:val="24"/>
          <w:szCs w:val="24"/>
        </w:rPr>
        <w:t xml:space="preserve"> </w:t>
      </w:r>
      <w:proofErr w:type="spellStart"/>
      <w:r>
        <w:rPr>
          <w:sz w:val="24"/>
          <w:szCs w:val="24"/>
        </w:rPr>
        <w:t>grs</w:t>
      </w:r>
      <w:proofErr w:type="spellEnd"/>
      <w:r>
        <w:rPr>
          <w:sz w:val="24"/>
          <w:szCs w:val="24"/>
        </w:rPr>
        <w:t xml:space="preserve">). </w:t>
      </w:r>
    </w:p>
    <w:p w14:paraId="487834D5" w14:textId="16362CC4" w:rsidR="009B5915" w:rsidRDefault="009B5915" w:rsidP="009B5915">
      <w:pPr>
        <w:spacing w:line="480" w:lineRule="auto"/>
        <w:ind w:firstLine="720"/>
        <w:jc w:val="both"/>
        <w:rPr>
          <w:sz w:val="24"/>
          <w:szCs w:val="24"/>
        </w:rPr>
      </w:pPr>
      <w:r>
        <w:rPr>
          <w:sz w:val="24"/>
          <w:szCs w:val="24"/>
        </w:rPr>
        <w:t xml:space="preserve">Se reportaron un total de 24 complicaciones perinatales (22%) encontrándose en 9 pacientes de las cuales presentaban DMG (40.9%) y en 15 pacientes sanas (17.2) que no desarrollaron DMG en el embarazo (P= 0.035). La razón de momios fue de </w:t>
      </w:r>
      <w:r w:rsidRPr="009B5915">
        <w:rPr>
          <w:sz w:val="24"/>
          <w:szCs w:val="24"/>
        </w:rPr>
        <w:t>3.3 (1.2-9.1)</w:t>
      </w:r>
      <w:r>
        <w:rPr>
          <w:sz w:val="24"/>
          <w:szCs w:val="24"/>
        </w:rPr>
        <w:t xml:space="preserve">. </w:t>
      </w:r>
    </w:p>
    <w:p w14:paraId="689B5F2E" w14:textId="77777777" w:rsidR="009B5915" w:rsidRDefault="009B5915" w:rsidP="00DB1D34">
      <w:pPr>
        <w:spacing w:line="480" w:lineRule="auto"/>
        <w:jc w:val="both"/>
        <w:rPr>
          <w:sz w:val="24"/>
          <w:szCs w:val="24"/>
        </w:rPr>
      </w:pPr>
    </w:p>
    <w:p w14:paraId="04BEFA81" w14:textId="2D9CDB51" w:rsidR="00FA53ED" w:rsidRDefault="00FA53ED" w:rsidP="00E35C2B">
      <w:pPr>
        <w:spacing w:line="480" w:lineRule="auto"/>
        <w:rPr>
          <w:sz w:val="24"/>
          <w:szCs w:val="24"/>
        </w:rPr>
      </w:pPr>
    </w:p>
    <w:p w14:paraId="26883BC1" w14:textId="24261968" w:rsidR="007E24C3" w:rsidRDefault="00512002" w:rsidP="00E5448C">
      <w:pPr>
        <w:spacing w:line="480" w:lineRule="auto"/>
        <w:jc w:val="both"/>
        <w:rPr>
          <w:b/>
          <w:bCs/>
          <w:sz w:val="24"/>
          <w:szCs w:val="24"/>
        </w:rPr>
      </w:pPr>
      <w:r>
        <w:rPr>
          <w:b/>
          <w:bCs/>
          <w:sz w:val="24"/>
          <w:szCs w:val="24"/>
        </w:rPr>
        <w:t>Resultados de la gl</w:t>
      </w:r>
      <w:r w:rsidR="007E24C3">
        <w:rPr>
          <w:b/>
          <w:bCs/>
          <w:sz w:val="24"/>
          <w:szCs w:val="24"/>
        </w:rPr>
        <w:t>ucosa sérica en ayuno en primer trimestre</w:t>
      </w:r>
    </w:p>
    <w:p w14:paraId="234E3A88" w14:textId="0B282A68" w:rsidR="009B5915" w:rsidRDefault="00B43F0C" w:rsidP="009B5915">
      <w:pPr>
        <w:spacing w:line="480" w:lineRule="auto"/>
        <w:ind w:firstLine="720"/>
        <w:jc w:val="both"/>
        <w:rPr>
          <w:sz w:val="24"/>
          <w:szCs w:val="24"/>
        </w:rPr>
      </w:pPr>
      <w:bookmarkStart w:id="13" w:name="_Hlk106260959"/>
      <w:r>
        <w:rPr>
          <w:sz w:val="24"/>
          <w:szCs w:val="24"/>
        </w:rPr>
        <w:t xml:space="preserve">En cuanto a los resultados de la glucosa sérica en ayuno en primer trimestre del embarazo, se encontró </w:t>
      </w:r>
      <w:r w:rsidR="000B127E">
        <w:rPr>
          <w:sz w:val="24"/>
          <w:szCs w:val="24"/>
        </w:rPr>
        <w:t xml:space="preserve">que la mediana </w:t>
      </w:r>
      <w:r>
        <w:rPr>
          <w:sz w:val="24"/>
          <w:szCs w:val="24"/>
        </w:rPr>
        <w:t xml:space="preserve">de </w:t>
      </w:r>
      <w:r w:rsidR="00CA2EEF">
        <w:rPr>
          <w:sz w:val="24"/>
          <w:szCs w:val="24"/>
        </w:rPr>
        <w:t>esta</w:t>
      </w:r>
      <w:r>
        <w:rPr>
          <w:sz w:val="24"/>
          <w:szCs w:val="24"/>
        </w:rPr>
        <w:t xml:space="preserve"> era de </w:t>
      </w:r>
      <w:r w:rsidR="003E04C8">
        <w:rPr>
          <w:sz w:val="24"/>
          <w:szCs w:val="24"/>
        </w:rPr>
        <w:t>83 mg/</w:t>
      </w:r>
      <w:proofErr w:type="spellStart"/>
      <w:r w:rsidR="008C11B8">
        <w:rPr>
          <w:sz w:val="24"/>
          <w:szCs w:val="24"/>
        </w:rPr>
        <w:t>dL</w:t>
      </w:r>
      <w:proofErr w:type="spellEnd"/>
      <w:r w:rsidR="003A3F23">
        <w:rPr>
          <w:sz w:val="24"/>
          <w:szCs w:val="24"/>
        </w:rPr>
        <w:t xml:space="preserve"> (76</w:t>
      </w:r>
      <w:r w:rsidR="00932D1E">
        <w:rPr>
          <w:sz w:val="24"/>
          <w:szCs w:val="24"/>
        </w:rPr>
        <w:t>-87</w:t>
      </w:r>
      <w:r w:rsidR="003A3F23">
        <w:rPr>
          <w:sz w:val="24"/>
          <w:szCs w:val="24"/>
        </w:rPr>
        <w:t>)</w:t>
      </w:r>
      <w:r w:rsidR="008C11B8">
        <w:rPr>
          <w:sz w:val="24"/>
          <w:szCs w:val="24"/>
        </w:rPr>
        <w:t>,</w:t>
      </w:r>
      <w:r w:rsidR="00932D1E">
        <w:rPr>
          <w:sz w:val="24"/>
          <w:szCs w:val="24"/>
        </w:rPr>
        <w:t xml:space="preserve"> </w:t>
      </w:r>
      <w:r w:rsidR="00404ABC">
        <w:rPr>
          <w:sz w:val="24"/>
          <w:szCs w:val="24"/>
        </w:rPr>
        <w:t xml:space="preserve">mostrando un </w:t>
      </w:r>
      <w:r w:rsidR="00175D63">
        <w:rPr>
          <w:sz w:val="24"/>
          <w:szCs w:val="24"/>
        </w:rPr>
        <w:t>incremento en las pacientes con DMG (</w:t>
      </w:r>
      <w:r w:rsidR="0002407F">
        <w:rPr>
          <w:sz w:val="24"/>
          <w:szCs w:val="24"/>
        </w:rPr>
        <w:t>85</w:t>
      </w:r>
      <w:r w:rsidR="002C6804">
        <w:rPr>
          <w:sz w:val="24"/>
          <w:szCs w:val="24"/>
        </w:rPr>
        <w:t xml:space="preserve"> </w:t>
      </w:r>
      <w:r w:rsidR="0002407F">
        <w:rPr>
          <w:sz w:val="24"/>
          <w:szCs w:val="24"/>
        </w:rPr>
        <w:t>mg/</w:t>
      </w:r>
      <w:proofErr w:type="spellStart"/>
      <w:r w:rsidR="0002407F">
        <w:rPr>
          <w:sz w:val="24"/>
          <w:szCs w:val="24"/>
        </w:rPr>
        <w:t>dL</w:t>
      </w:r>
      <w:proofErr w:type="spellEnd"/>
      <w:r w:rsidR="00175D63">
        <w:rPr>
          <w:sz w:val="24"/>
          <w:szCs w:val="24"/>
        </w:rPr>
        <w:t>)</w:t>
      </w:r>
      <w:r w:rsidR="0002407F">
        <w:rPr>
          <w:sz w:val="24"/>
          <w:szCs w:val="24"/>
        </w:rPr>
        <w:t xml:space="preserve"> respecto a las </w:t>
      </w:r>
      <w:r w:rsidR="00DB2DFE">
        <w:rPr>
          <w:sz w:val="24"/>
          <w:szCs w:val="24"/>
        </w:rPr>
        <w:t>que no presentaron DMG (</w:t>
      </w:r>
      <w:r w:rsidR="002C6804">
        <w:rPr>
          <w:sz w:val="24"/>
          <w:szCs w:val="24"/>
        </w:rPr>
        <w:t>83 mg/</w:t>
      </w:r>
      <w:proofErr w:type="spellStart"/>
      <w:r w:rsidR="002C6804">
        <w:rPr>
          <w:sz w:val="24"/>
          <w:szCs w:val="24"/>
        </w:rPr>
        <w:t>dL</w:t>
      </w:r>
      <w:proofErr w:type="spellEnd"/>
      <w:r w:rsidR="00DB2DFE">
        <w:rPr>
          <w:sz w:val="24"/>
          <w:szCs w:val="24"/>
        </w:rPr>
        <w:t>)</w:t>
      </w:r>
      <w:r w:rsidR="00371748">
        <w:rPr>
          <w:sz w:val="24"/>
          <w:szCs w:val="24"/>
        </w:rPr>
        <w:t xml:space="preserve"> (valor P</w:t>
      </w:r>
      <w:r w:rsidR="000B127E">
        <w:rPr>
          <w:sz w:val="24"/>
          <w:szCs w:val="24"/>
        </w:rPr>
        <w:t>=</w:t>
      </w:r>
      <w:r w:rsidR="00371748">
        <w:rPr>
          <w:sz w:val="24"/>
          <w:szCs w:val="24"/>
        </w:rPr>
        <w:t xml:space="preserve"> 0.044).</w:t>
      </w:r>
    </w:p>
    <w:p w14:paraId="6CEACBBC" w14:textId="430F8C11" w:rsidR="008F5D36" w:rsidRDefault="00053357" w:rsidP="00CB096F">
      <w:pPr>
        <w:spacing w:line="480" w:lineRule="auto"/>
        <w:ind w:firstLine="720"/>
        <w:jc w:val="both"/>
        <w:rPr>
          <w:sz w:val="24"/>
          <w:szCs w:val="24"/>
        </w:rPr>
      </w:pPr>
      <w:r>
        <w:rPr>
          <w:sz w:val="24"/>
          <w:szCs w:val="24"/>
        </w:rPr>
        <w:t>Se realiz</w:t>
      </w:r>
      <w:r w:rsidR="00EA3986">
        <w:rPr>
          <w:sz w:val="24"/>
          <w:szCs w:val="24"/>
        </w:rPr>
        <w:t>ó</w:t>
      </w:r>
      <w:r>
        <w:rPr>
          <w:sz w:val="24"/>
          <w:szCs w:val="24"/>
        </w:rPr>
        <w:t xml:space="preserve"> una división en 3 grupos </w:t>
      </w:r>
      <w:r w:rsidR="00FD5EC1">
        <w:rPr>
          <w:sz w:val="24"/>
          <w:szCs w:val="24"/>
        </w:rPr>
        <w:t>dependiendo el resultado de la glucosa sérica en ayuno en primer trimestre</w:t>
      </w:r>
      <w:r w:rsidR="00CA2EEF">
        <w:rPr>
          <w:sz w:val="24"/>
          <w:szCs w:val="24"/>
        </w:rPr>
        <w:t>.</w:t>
      </w:r>
      <w:r w:rsidR="00601894">
        <w:rPr>
          <w:sz w:val="24"/>
          <w:szCs w:val="24"/>
        </w:rPr>
        <w:t xml:space="preserve"> </w:t>
      </w:r>
      <w:r w:rsidR="00CA2EEF">
        <w:rPr>
          <w:sz w:val="24"/>
          <w:szCs w:val="24"/>
        </w:rPr>
        <w:t>E</w:t>
      </w:r>
      <w:r w:rsidR="00601894">
        <w:rPr>
          <w:sz w:val="24"/>
          <w:szCs w:val="24"/>
        </w:rPr>
        <w:t>n el primer grup</w:t>
      </w:r>
      <w:r w:rsidR="00CE563C">
        <w:rPr>
          <w:sz w:val="24"/>
          <w:szCs w:val="24"/>
        </w:rPr>
        <w:t xml:space="preserve">o se encontró a pacientes con </w:t>
      </w:r>
      <w:r w:rsidR="00CA2EEF">
        <w:rPr>
          <w:sz w:val="24"/>
          <w:szCs w:val="24"/>
        </w:rPr>
        <w:t>glucometría</w:t>
      </w:r>
      <w:r w:rsidR="00CE563C">
        <w:rPr>
          <w:sz w:val="24"/>
          <w:szCs w:val="24"/>
        </w:rPr>
        <w:t xml:space="preserve"> por debajo de 72</w:t>
      </w:r>
      <w:r w:rsidR="00FD0FD0">
        <w:rPr>
          <w:sz w:val="24"/>
          <w:szCs w:val="24"/>
        </w:rPr>
        <w:t xml:space="preserve"> </w:t>
      </w:r>
      <w:r w:rsidR="00CE563C">
        <w:rPr>
          <w:sz w:val="24"/>
          <w:szCs w:val="24"/>
        </w:rPr>
        <w:t>mg/</w:t>
      </w:r>
      <w:proofErr w:type="spellStart"/>
      <w:r w:rsidR="00CE563C">
        <w:rPr>
          <w:sz w:val="24"/>
          <w:szCs w:val="24"/>
        </w:rPr>
        <w:t>dL</w:t>
      </w:r>
      <w:proofErr w:type="spellEnd"/>
      <w:r w:rsidR="00CE563C">
        <w:rPr>
          <w:sz w:val="24"/>
          <w:szCs w:val="24"/>
        </w:rPr>
        <w:t xml:space="preserve"> </w:t>
      </w:r>
      <w:r w:rsidR="003410EE">
        <w:rPr>
          <w:sz w:val="24"/>
          <w:szCs w:val="24"/>
        </w:rPr>
        <w:t>(</w:t>
      </w:r>
      <w:r w:rsidR="009D0E32">
        <w:rPr>
          <w:sz w:val="24"/>
          <w:szCs w:val="24"/>
        </w:rPr>
        <w:t>n</w:t>
      </w:r>
      <w:r w:rsidR="00E269DE">
        <w:rPr>
          <w:sz w:val="24"/>
          <w:szCs w:val="24"/>
        </w:rPr>
        <w:t>=</w:t>
      </w:r>
      <w:r w:rsidR="00CE563C">
        <w:rPr>
          <w:sz w:val="24"/>
          <w:szCs w:val="24"/>
        </w:rPr>
        <w:t>13</w:t>
      </w:r>
      <w:r w:rsidR="00E269DE">
        <w:rPr>
          <w:sz w:val="24"/>
          <w:szCs w:val="24"/>
        </w:rPr>
        <w:t>,</w:t>
      </w:r>
      <w:r w:rsidR="00DA4EAC">
        <w:rPr>
          <w:sz w:val="24"/>
          <w:szCs w:val="24"/>
        </w:rPr>
        <w:t xml:space="preserve"> 10.9%), </w:t>
      </w:r>
      <w:r w:rsidR="00DA281C">
        <w:rPr>
          <w:sz w:val="24"/>
          <w:szCs w:val="24"/>
        </w:rPr>
        <w:t xml:space="preserve">en el segundo grupo con </w:t>
      </w:r>
      <w:r w:rsidR="00CA2EEF">
        <w:rPr>
          <w:sz w:val="24"/>
          <w:szCs w:val="24"/>
        </w:rPr>
        <w:t>glucometría</w:t>
      </w:r>
      <w:r w:rsidR="00DA281C">
        <w:rPr>
          <w:sz w:val="24"/>
          <w:szCs w:val="24"/>
        </w:rPr>
        <w:t xml:space="preserve"> entre 72 y 81</w:t>
      </w:r>
      <w:r w:rsidR="00753690">
        <w:rPr>
          <w:sz w:val="24"/>
          <w:szCs w:val="24"/>
        </w:rPr>
        <w:t xml:space="preserve"> mg/</w:t>
      </w:r>
      <w:proofErr w:type="spellStart"/>
      <w:r w:rsidR="00753690">
        <w:rPr>
          <w:sz w:val="24"/>
          <w:szCs w:val="24"/>
        </w:rPr>
        <w:t>dL</w:t>
      </w:r>
      <w:proofErr w:type="spellEnd"/>
      <w:r w:rsidR="003836DE">
        <w:rPr>
          <w:sz w:val="24"/>
          <w:szCs w:val="24"/>
        </w:rPr>
        <w:t xml:space="preserve"> </w:t>
      </w:r>
      <w:r w:rsidR="00E659FE">
        <w:rPr>
          <w:sz w:val="24"/>
          <w:szCs w:val="24"/>
        </w:rPr>
        <w:t>(n=</w:t>
      </w:r>
      <w:r w:rsidR="0098082A">
        <w:rPr>
          <w:sz w:val="24"/>
          <w:szCs w:val="24"/>
        </w:rPr>
        <w:t>35</w:t>
      </w:r>
      <w:r w:rsidR="00E659FE">
        <w:rPr>
          <w:sz w:val="24"/>
          <w:szCs w:val="24"/>
        </w:rPr>
        <w:t xml:space="preserve">, </w:t>
      </w:r>
      <w:r w:rsidR="00575F08">
        <w:rPr>
          <w:sz w:val="24"/>
          <w:szCs w:val="24"/>
        </w:rPr>
        <w:t>28.4%</w:t>
      </w:r>
      <w:r w:rsidR="00753690">
        <w:rPr>
          <w:sz w:val="24"/>
          <w:szCs w:val="24"/>
        </w:rPr>
        <w:t xml:space="preserve">), encontrándose por </w:t>
      </w:r>
      <w:r w:rsidR="00CA2EEF">
        <w:rPr>
          <w:sz w:val="24"/>
          <w:szCs w:val="24"/>
        </w:rPr>
        <w:t>último</w:t>
      </w:r>
      <w:r w:rsidR="00753690">
        <w:rPr>
          <w:sz w:val="24"/>
          <w:szCs w:val="24"/>
        </w:rPr>
        <w:t xml:space="preserve"> en el tercer </w:t>
      </w:r>
      <w:r w:rsidR="00404190">
        <w:rPr>
          <w:sz w:val="24"/>
          <w:szCs w:val="24"/>
        </w:rPr>
        <w:t>grupo</w:t>
      </w:r>
      <w:r w:rsidR="00753690">
        <w:rPr>
          <w:sz w:val="24"/>
          <w:szCs w:val="24"/>
        </w:rPr>
        <w:t xml:space="preserve"> </w:t>
      </w:r>
      <w:r w:rsidR="00E659FE">
        <w:rPr>
          <w:sz w:val="24"/>
          <w:szCs w:val="24"/>
        </w:rPr>
        <w:t xml:space="preserve">a pacientes con </w:t>
      </w:r>
      <w:r w:rsidR="00CA2EEF">
        <w:rPr>
          <w:sz w:val="24"/>
          <w:szCs w:val="24"/>
        </w:rPr>
        <w:t>glucometría</w:t>
      </w:r>
      <w:r w:rsidR="00753690">
        <w:rPr>
          <w:sz w:val="24"/>
          <w:szCs w:val="24"/>
        </w:rPr>
        <w:t xml:space="preserve"> mayor o igual a 82 mg/</w:t>
      </w:r>
      <w:proofErr w:type="spellStart"/>
      <w:r w:rsidR="00753690">
        <w:rPr>
          <w:sz w:val="24"/>
          <w:szCs w:val="24"/>
        </w:rPr>
        <w:t>dL</w:t>
      </w:r>
      <w:proofErr w:type="spellEnd"/>
      <w:r w:rsidR="00FB6868">
        <w:rPr>
          <w:sz w:val="24"/>
          <w:szCs w:val="24"/>
        </w:rPr>
        <w:t xml:space="preserve"> </w:t>
      </w:r>
      <w:r w:rsidR="00615906">
        <w:rPr>
          <w:sz w:val="24"/>
          <w:szCs w:val="24"/>
        </w:rPr>
        <w:t>(n=</w:t>
      </w:r>
      <w:r w:rsidR="00543C87">
        <w:rPr>
          <w:sz w:val="24"/>
          <w:szCs w:val="24"/>
        </w:rPr>
        <w:t>71</w:t>
      </w:r>
      <w:r w:rsidR="00615906">
        <w:rPr>
          <w:sz w:val="24"/>
          <w:szCs w:val="24"/>
        </w:rPr>
        <w:t>,</w:t>
      </w:r>
      <w:r w:rsidR="006F459F">
        <w:rPr>
          <w:sz w:val="24"/>
          <w:szCs w:val="24"/>
        </w:rPr>
        <w:t xml:space="preserve"> 59.7%)</w:t>
      </w:r>
      <w:r w:rsidR="00371748">
        <w:rPr>
          <w:sz w:val="24"/>
          <w:szCs w:val="24"/>
        </w:rPr>
        <w:t>.</w:t>
      </w:r>
    </w:p>
    <w:p w14:paraId="6C075465" w14:textId="551A4758" w:rsidR="006847F5" w:rsidRDefault="008F5D36" w:rsidP="006847F5">
      <w:pPr>
        <w:spacing w:line="480" w:lineRule="auto"/>
        <w:ind w:firstLine="720"/>
        <w:jc w:val="both"/>
        <w:rPr>
          <w:sz w:val="24"/>
          <w:szCs w:val="24"/>
        </w:rPr>
      </w:pPr>
      <w:r>
        <w:rPr>
          <w:sz w:val="24"/>
          <w:szCs w:val="24"/>
        </w:rPr>
        <w:t xml:space="preserve">De todas las pacientes que participaron en el estudio </w:t>
      </w:r>
      <w:r w:rsidR="00810947">
        <w:rPr>
          <w:sz w:val="24"/>
          <w:szCs w:val="24"/>
        </w:rPr>
        <w:t>2</w:t>
      </w:r>
      <w:r w:rsidR="00E41932">
        <w:rPr>
          <w:sz w:val="24"/>
          <w:szCs w:val="24"/>
        </w:rPr>
        <w:t xml:space="preserve">6 </w:t>
      </w:r>
      <w:r w:rsidR="00444695">
        <w:rPr>
          <w:sz w:val="24"/>
          <w:szCs w:val="24"/>
        </w:rPr>
        <w:t xml:space="preserve">desarrollaron DMG </w:t>
      </w:r>
      <w:r w:rsidR="003F69FB">
        <w:rPr>
          <w:sz w:val="24"/>
          <w:szCs w:val="24"/>
        </w:rPr>
        <w:t>(</w:t>
      </w:r>
      <w:r w:rsidR="00694B0C">
        <w:rPr>
          <w:sz w:val="24"/>
          <w:szCs w:val="24"/>
        </w:rPr>
        <w:t>21.8%</w:t>
      </w:r>
      <w:r w:rsidR="003F69FB">
        <w:rPr>
          <w:sz w:val="24"/>
          <w:szCs w:val="24"/>
        </w:rPr>
        <w:t>)</w:t>
      </w:r>
      <w:r w:rsidR="00417CDC">
        <w:rPr>
          <w:sz w:val="24"/>
          <w:szCs w:val="24"/>
        </w:rPr>
        <w:t>,</w:t>
      </w:r>
      <w:r w:rsidR="00444695">
        <w:rPr>
          <w:sz w:val="24"/>
          <w:szCs w:val="24"/>
        </w:rPr>
        <w:t xml:space="preserve"> </w:t>
      </w:r>
      <w:r w:rsidR="00CA2EEF">
        <w:rPr>
          <w:sz w:val="24"/>
          <w:szCs w:val="24"/>
        </w:rPr>
        <w:t xml:space="preserve">y </w:t>
      </w:r>
      <w:r w:rsidR="007A4B20">
        <w:rPr>
          <w:sz w:val="24"/>
          <w:szCs w:val="24"/>
        </w:rPr>
        <w:t xml:space="preserve">de </w:t>
      </w:r>
      <w:r w:rsidR="00237AE6">
        <w:rPr>
          <w:sz w:val="24"/>
          <w:szCs w:val="24"/>
        </w:rPr>
        <w:t>estas</w:t>
      </w:r>
      <w:r w:rsidR="007A4B20">
        <w:rPr>
          <w:sz w:val="24"/>
          <w:szCs w:val="24"/>
        </w:rPr>
        <w:t xml:space="preserve"> ninguna se encontró en el primer grupo</w:t>
      </w:r>
      <w:r w:rsidR="00417CDC">
        <w:rPr>
          <w:sz w:val="24"/>
          <w:szCs w:val="24"/>
        </w:rPr>
        <w:t xml:space="preserve"> de estudio</w:t>
      </w:r>
      <w:r w:rsidR="00333DFB">
        <w:rPr>
          <w:sz w:val="24"/>
          <w:szCs w:val="24"/>
        </w:rPr>
        <w:t>,</w:t>
      </w:r>
      <w:r w:rsidR="00CA642C">
        <w:rPr>
          <w:sz w:val="24"/>
          <w:szCs w:val="24"/>
        </w:rPr>
        <w:t xml:space="preserve"> </w:t>
      </w:r>
      <w:r w:rsidR="009040C8">
        <w:rPr>
          <w:sz w:val="24"/>
          <w:szCs w:val="24"/>
        </w:rPr>
        <w:t xml:space="preserve">encontrándose 7 pacientes en el segundo grupo </w:t>
      </w:r>
      <w:r w:rsidR="004A0A16">
        <w:rPr>
          <w:sz w:val="24"/>
          <w:szCs w:val="24"/>
        </w:rPr>
        <w:t>(</w:t>
      </w:r>
      <w:r w:rsidR="00537B9E">
        <w:rPr>
          <w:sz w:val="24"/>
          <w:szCs w:val="24"/>
        </w:rPr>
        <w:t>26.9%</w:t>
      </w:r>
      <w:r w:rsidR="004A0A16">
        <w:rPr>
          <w:sz w:val="24"/>
          <w:szCs w:val="24"/>
        </w:rPr>
        <w:t>)</w:t>
      </w:r>
      <w:r w:rsidR="00537B9E">
        <w:rPr>
          <w:sz w:val="24"/>
          <w:szCs w:val="24"/>
        </w:rPr>
        <w:t xml:space="preserve"> y </w:t>
      </w:r>
      <w:r w:rsidR="00CC1A51">
        <w:rPr>
          <w:sz w:val="24"/>
          <w:szCs w:val="24"/>
        </w:rPr>
        <w:t>19</w:t>
      </w:r>
      <w:r w:rsidR="00C6102E">
        <w:rPr>
          <w:sz w:val="24"/>
          <w:szCs w:val="24"/>
        </w:rPr>
        <w:t xml:space="preserve"> pacientes </w:t>
      </w:r>
      <w:r w:rsidR="004A343F">
        <w:rPr>
          <w:sz w:val="24"/>
          <w:szCs w:val="24"/>
        </w:rPr>
        <w:t>en el tercer grupo</w:t>
      </w:r>
      <w:r w:rsidR="00C6102E">
        <w:rPr>
          <w:sz w:val="24"/>
          <w:szCs w:val="24"/>
        </w:rPr>
        <w:t xml:space="preserve"> </w:t>
      </w:r>
      <w:r w:rsidR="00AB6D76">
        <w:rPr>
          <w:sz w:val="24"/>
          <w:szCs w:val="24"/>
        </w:rPr>
        <w:t>(73.1</w:t>
      </w:r>
      <w:r w:rsidR="006362EB">
        <w:rPr>
          <w:sz w:val="24"/>
          <w:szCs w:val="24"/>
        </w:rPr>
        <w:t>%</w:t>
      </w:r>
      <w:r w:rsidR="00AB6D76">
        <w:rPr>
          <w:sz w:val="24"/>
          <w:szCs w:val="24"/>
        </w:rPr>
        <w:t>)</w:t>
      </w:r>
      <w:r w:rsidR="007A4F99">
        <w:rPr>
          <w:sz w:val="24"/>
          <w:szCs w:val="24"/>
        </w:rPr>
        <w:t xml:space="preserve"> (Tabla 1).</w:t>
      </w:r>
    </w:p>
    <w:p w14:paraId="7CDBA64B" w14:textId="7D1CA73A" w:rsidR="00E525FD" w:rsidRDefault="00E525FD" w:rsidP="00C930B4">
      <w:pPr>
        <w:spacing w:line="480" w:lineRule="auto"/>
        <w:ind w:firstLine="720"/>
        <w:jc w:val="both"/>
        <w:rPr>
          <w:sz w:val="24"/>
          <w:szCs w:val="24"/>
        </w:rPr>
      </w:pPr>
    </w:p>
    <w:bookmarkEnd w:id="13"/>
    <w:p w14:paraId="647CAB8C" w14:textId="77777777" w:rsidR="00EB7FA2" w:rsidRDefault="00EB7FA2" w:rsidP="00CA030C">
      <w:pPr>
        <w:spacing w:line="480" w:lineRule="auto"/>
        <w:rPr>
          <w:sz w:val="24"/>
          <w:szCs w:val="24"/>
        </w:rPr>
      </w:pPr>
    </w:p>
    <w:p w14:paraId="1EB23FAA" w14:textId="6DD33A0C" w:rsidR="00BF4EAB" w:rsidRDefault="00BF4EAB" w:rsidP="00E5448C">
      <w:pPr>
        <w:spacing w:line="480" w:lineRule="auto"/>
        <w:jc w:val="both"/>
        <w:rPr>
          <w:b/>
          <w:bCs/>
          <w:sz w:val="24"/>
          <w:szCs w:val="24"/>
        </w:rPr>
      </w:pPr>
      <w:r>
        <w:rPr>
          <w:b/>
          <w:bCs/>
          <w:sz w:val="24"/>
          <w:szCs w:val="24"/>
        </w:rPr>
        <w:t xml:space="preserve">Sensibilidad, especificidad, valor predictivo positivo y valor predictivo negativo de la </w:t>
      </w:r>
      <w:r w:rsidR="00B8078D">
        <w:rPr>
          <w:b/>
          <w:bCs/>
          <w:sz w:val="24"/>
          <w:szCs w:val="24"/>
        </w:rPr>
        <w:t>glucemia en ayuno en primer trimestre</w:t>
      </w:r>
      <w:r>
        <w:rPr>
          <w:b/>
          <w:bCs/>
          <w:sz w:val="24"/>
          <w:szCs w:val="24"/>
        </w:rPr>
        <w:t xml:space="preserve"> </w:t>
      </w:r>
      <w:r w:rsidR="00B8078D">
        <w:rPr>
          <w:b/>
          <w:bCs/>
          <w:sz w:val="24"/>
          <w:szCs w:val="24"/>
        </w:rPr>
        <w:t>en</w:t>
      </w:r>
      <w:r>
        <w:rPr>
          <w:b/>
          <w:bCs/>
          <w:sz w:val="24"/>
          <w:szCs w:val="24"/>
        </w:rPr>
        <w:t xml:space="preserve"> comparación </w:t>
      </w:r>
      <w:r w:rsidR="000903C4">
        <w:rPr>
          <w:b/>
          <w:bCs/>
          <w:sz w:val="24"/>
          <w:szCs w:val="24"/>
        </w:rPr>
        <w:t>a</w:t>
      </w:r>
      <w:r>
        <w:rPr>
          <w:b/>
          <w:bCs/>
          <w:sz w:val="24"/>
          <w:szCs w:val="24"/>
        </w:rPr>
        <w:t xml:space="preserve"> la </w:t>
      </w:r>
      <w:r w:rsidR="00B8078D">
        <w:rPr>
          <w:b/>
          <w:bCs/>
          <w:sz w:val="24"/>
          <w:szCs w:val="24"/>
        </w:rPr>
        <w:t>curva de tolerancia a la glucosa posterior a la semana 24 del embarazo.</w:t>
      </w:r>
    </w:p>
    <w:p w14:paraId="5B330D07" w14:textId="74664CCD" w:rsidR="00D03DFB" w:rsidRPr="00971ADE" w:rsidRDefault="00BC3D56" w:rsidP="00274234">
      <w:pPr>
        <w:spacing w:line="480" w:lineRule="auto"/>
        <w:ind w:firstLine="720"/>
        <w:jc w:val="both"/>
        <w:rPr>
          <w:color w:val="000000" w:themeColor="text1"/>
          <w:sz w:val="24"/>
          <w:szCs w:val="24"/>
        </w:rPr>
      </w:pPr>
      <w:bookmarkStart w:id="14" w:name="_Hlk106260986"/>
      <w:r>
        <w:rPr>
          <w:color w:val="000000" w:themeColor="text1"/>
          <w:sz w:val="24"/>
          <w:szCs w:val="24"/>
        </w:rPr>
        <w:t xml:space="preserve">Usando la </w:t>
      </w:r>
      <w:r w:rsidR="000903C4" w:rsidRPr="00971ADE">
        <w:rPr>
          <w:color w:val="000000" w:themeColor="text1"/>
          <w:sz w:val="24"/>
          <w:szCs w:val="24"/>
        </w:rPr>
        <w:t>curva de tolerancia a la glucosa</w:t>
      </w:r>
      <w:r w:rsidR="00F66BF0" w:rsidRPr="00971ADE">
        <w:rPr>
          <w:color w:val="000000" w:themeColor="text1"/>
          <w:sz w:val="24"/>
          <w:szCs w:val="24"/>
        </w:rPr>
        <w:t xml:space="preserve"> posterior a la semana 24 del embarazo</w:t>
      </w:r>
      <w:r w:rsidR="000E7E08" w:rsidRPr="00971ADE">
        <w:rPr>
          <w:color w:val="000000" w:themeColor="text1"/>
          <w:sz w:val="24"/>
          <w:szCs w:val="24"/>
        </w:rPr>
        <w:t xml:space="preserve"> como </w:t>
      </w:r>
      <w:r w:rsidR="008E485B" w:rsidRPr="00971ADE">
        <w:rPr>
          <w:color w:val="000000" w:themeColor="text1"/>
          <w:sz w:val="24"/>
          <w:szCs w:val="24"/>
        </w:rPr>
        <w:t>estándar de oro para la detección de DMG</w:t>
      </w:r>
      <w:r w:rsidR="00D03DFB" w:rsidRPr="00971ADE">
        <w:rPr>
          <w:color w:val="000000" w:themeColor="text1"/>
          <w:sz w:val="24"/>
          <w:szCs w:val="24"/>
        </w:rPr>
        <w:t>, de las 119 pacientes que se integraron en el estudio 26 (21.8%) desarrollaron DMG</w:t>
      </w:r>
      <w:r>
        <w:rPr>
          <w:color w:val="000000" w:themeColor="text1"/>
          <w:sz w:val="24"/>
          <w:szCs w:val="24"/>
        </w:rPr>
        <w:t xml:space="preserve">. </w:t>
      </w:r>
    </w:p>
    <w:p w14:paraId="43DA9289" w14:textId="0AF90850" w:rsidR="002235B4" w:rsidRPr="00971ADE" w:rsidRDefault="00BB69CA" w:rsidP="00274234">
      <w:pPr>
        <w:spacing w:line="480" w:lineRule="auto"/>
        <w:ind w:firstLine="720"/>
        <w:jc w:val="both"/>
        <w:rPr>
          <w:color w:val="000000" w:themeColor="text1"/>
          <w:sz w:val="24"/>
          <w:szCs w:val="24"/>
        </w:rPr>
      </w:pPr>
      <w:r>
        <w:rPr>
          <w:color w:val="000000" w:themeColor="text1"/>
          <w:sz w:val="24"/>
          <w:szCs w:val="24"/>
        </w:rPr>
        <w:t>En cuan</w:t>
      </w:r>
      <w:r w:rsidR="007A4F99">
        <w:rPr>
          <w:color w:val="000000" w:themeColor="text1"/>
          <w:sz w:val="24"/>
          <w:szCs w:val="24"/>
        </w:rPr>
        <w:t>t</w:t>
      </w:r>
      <w:r>
        <w:rPr>
          <w:color w:val="000000" w:themeColor="text1"/>
          <w:sz w:val="24"/>
          <w:szCs w:val="24"/>
        </w:rPr>
        <w:t>o a la glucemia en ayuno en primer trimestre, l</w:t>
      </w:r>
      <w:r w:rsidR="00BC3D56">
        <w:rPr>
          <w:color w:val="000000" w:themeColor="text1"/>
          <w:sz w:val="24"/>
          <w:szCs w:val="24"/>
        </w:rPr>
        <w:t>a curva ROC identificó como punto de corte óptimo 77.5 mg/</w:t>
      </w:r>
      <w:proofErr w:type="spellStart"/>
      <w:r w:rsidR="00BC3D56">
        <w:rPr>
          <w:color w:val="000000" w:themeColor="text1"/>
          <w:sz w:val="24"/>
          <w:szCs w:val="24"/>
        </w:rPr>
        <w:t>dL</w:t>
      </w:r>
      <w:proofErr w:type="spellEnd"/>
      <w:r w:rsidR="00E474F2" w:rsidRPr="00971ADE">
        <w:rPr>
          <w:color w:val="000000" w:themeColor="text1"/>
          <w:sz w:val="24"/>
          <w:szCs w:val="24"/>
        </w:rPr>
        <w:t>, c</w:t>
      </w:r>
      <w:r w:rsidR="004B177C" w:rsidRPr="00971ADE">
        <w:rPr>
          <w:color w:val="000000" w:themeColor="text1"/>
          <w:sz w:val="24"/>
          <w:szCs w:val="24"/>
        </w:rPr>
        <w:t xml:space="preserve">on una sensibilidad de </w:t>
      </w:r>
      <w:r w:rsidR="00AC3963" w:rsidRPr="00971ADE">
        <w:rPr>
          <w:color w:val="000000" w:themeColor="text1"/>
          <w:sz w:val="24"/>
          <w:szCs w:val="24"/>
        </w:rPr>
        <w:t xml:space="preserve">88.5%, </w:t>
      </w:r>
      <w:r w:rsidR="00D51FCB" w:rsidRPr="00971ADE">
        <w:rPr>
          <w:color w:val="000000" w:themeColor="text1"/>
          <w:sz w:val="24"/>
          <w:szCs w:val="24"/>
        </w:rPr>
        <w:t>especificidad de 33</w:t>
      </w:r>
      <w:r w:rsidR="00303AE6" w:rsidRPr="00971ADE">
        <w:rPr>
          <w:color w:val="000000" w:themeColor="text1"/>
          <w:sz w:val="24"/>
          <w:szCs w:val="24"/>
        </w:rPr>
        <w:t>.3</w:t>
      </w:r>
      <w:r w:rsidR="00D51FCB" w:rsidRPr="00971ADE">
        <w:rPr>
          <w:color w:val="000000" w:themeColor="text1"/>
          <w:sz w:val="24"/>
          <w:szCs w:val="24"/>
        </w:rPr>
        <w:t>%</w:t>
      </w:r>
      <w:r w:rsidR="005B674E" w:rsidRPr="00971ADE">
        <w:rPr>
          <w:color w:val="000000" w:themeColor="text1"/>
          <w:sz w:val="24"/>
          <w:szCs w:val="24"/>
        </w:rPr>
        <w:t xml:space="preserve">, </w:t>
      </w:r>
      <w:r w:rsidR="00BC3D56">
        <w:rPr>
          <w:color w:val="000000" w:themeColor="text1"/>
          <w:sz w:val="24"/>
          <w:szCs w:val="24"/>
        </w:rPr>
        <w:t xml:space="preserve">índice de </w:t>
      </w:r>
      <w:proofErr w:type="spellStart"/>
      <w:r w:rsidR="00BC3D56">
        <w:rPr>
          <w:color w:val="000000" w:themeColor="text1"/>
          <w:sz w:val="24"/>
          <w:szCs w:val="24"/>
        </w:rPr>
        <w:t>Youden</w:t>
      </w:r>
      <w:proofErr w:type="spellEnd"/>
      <w:r w:rsidR="00BC3D56">
        <w:rPr>
          <w:color w:val="000000" w:themeColor="text1"/>
          <w:sz w:val="24"/>
          <w:szCs w:val="24"/>
        </w:rPr>
        <w:t xml:space="preserve"> de 0.218, </w:t>
      </w:r>
      <w:r w:rsidR="00D1083D">
        <w:rPr>
          <w:color w:val="000000" w:themeColor="text1"/>
          <w:sz w:val="24"/>
          <w:szCs w:val="24"/>
        </w:rPr>
        <w:t xml:space="preserve">una razón de momios diagnóstica de 3.83, </w:t>
      </w:r>
      <w:r w:rsidR="00BC3D56">
        <w:rPr>
          <w:color w:val="000000" w:themeColor="text1"/>
          <w:sz w:val="24"/>
          <w:szCs w:val="24"/>
        </w:rPr>
        <w:t xml:space="preserve">y </w:t>
      </w:r>
      <w:r w:rsidR="00D1083D">
        <w:rPr>
          <w:color w:val="000000" w:themeColor="text1"/>
          <w:sz w:val="24"/>
          <w:szCs w:val="24"/>
        </w:rPr>
        <w:t xml:space="preserve">un </w:t>
      </w:r>
      <w:r w:rsidR="00410E23" w:rsidRPr="00971ADE">
        <w:rPr>
          <w:color w:val="000000" w:themeColor="text1"/>
          <w:sz w:val="24"/>
          <w:szCs w:val="24"/>
        </w:rPr>
        <w:t>valor</w:t>
      </w:r>
      <w:r w:rsidR="00D16865" w:rsidRPr="00971ADE">
        <w:rPr>
          <w:color w:val="000000" w:themeColor="text1"/>
          <w:sz w:val="24"/>
          <w:szCs w:val="24"/>
        </w:rPr>
        <w:t xml:space="preserve"> de</w:t>
      </w:r>
      <w:r w:rsidR="00410E23" w:rsidRPr="00971ADE">
        <w:rPr>
          <w:color w:val="000000" w:themeColor="text1"/>
          <w:sz w:val="24"/>
          <w:szCs w:val="24"/>
        </w:rPr>
        <w:t xml:space="preserve"> </w:t>
      </w:r>
      <w:r w:rsidR="00BC3D56">
        <w:rPr>
          <w:color w:val="000000" w:themeColor="text1"/>
          <w:sz w:val="24"/>
          <w:szCs w:val="24"/>
        </w:rPr>
        <w:t>P</w:t>
      </w:r>
      <w:r w:rsidR="005B674E" w:rsidRPr="00971ADE">
        <w:rPr>
          <w:color w:val="000000" w:themeColor="text1"/>
          <w:sz w:val="24"/>
          <w:szCs w:val="24"/>
        </w:rPr>
        <w:t xml:space="preserve"> de 0.</w:t>
      </w:r>
      <w:r w:rsidR="00BC3D56">
        <w:rPr>
          <w:color w:val="000000" w:themeColor="text1"/>
          <w:sz w:val="24"/>
          <w:szCs w:val="24"/>
        </w:rPr>
        <w:t>0</w:t>
      </w:r>
      <w:r w:rsidR="005B674E" w:rsidRPr="00971ADE">
        <w:rPr>
          <w:color w:val="000000" w:themeColor="text1"/>
          <w:sz w:val="24"/>
          <w:szCs w:val="24"/>
        </w:rPr>
        <w:t>44</w:t>
      </w:r>
      <w:r w:rsidR="00BC3D56">
        <w:rPr>
          <w:color w:val="000000" w:themeColor="text1"/>
          <w:sz w:val="24"/>
          <w:szCs w:val="24"/>
        </w:rPr>
        <w:t xml:space="preserve">. El área bajo la curva fue de 0.629. Además, el </w:t>
      </w:r>
      <w:r w:rsidR="00C874CF" w:rsidRPr="00971ADE">
        <w:rPr>
          <w:color w:val="000000" w:themeColor="text1"/>
          <w:sz w:val="24"/>
          <w:szCs w:val="24"/>
        </w:rPr>
        <w:t>valor predi</w:t>
      </w:r>
      <w:r w:rsidR="00D23351" w:rsidRPr="00971ADE">
        <w:rPr>
          <w:color w:val="000000" w:themeColor="text1"/>
          <w:sz w:val="24"/>
          <w:szCs w:val="24"/>
        </w:rPr>
        <w:t xml:space="preserve">ctivo positivo </w:t>
      </w:r>
      <w:r w:rsidR="00BC3D56">
        <w:rPr>
          <w:color w:val="000000" w:themeColor="text1"/>
          <w:sz w:val="24"/>
          <w:szCs w:val="24"/>
        </w:rPr>
        <w:t xml:space="preserve">(VPP) usando este punto de corte es </w:t>
      </w:r>
      <w:r w:rsidR="00D23351" w:rsidRPr="00971ADE">
        <w:rPr>
          <w:color w:val="000000" w:themeColor="text1"/>
          <w:sz w:val="24"/>
          <w:szCs w:val="24"/>
        </w:rPr>
        <w:t xml:space="preserve">de </w:t>
      </w:r>
      <w:r w:rsidR="001C1BC5" w:rsidRPr="00971ADE">
        <w:rPr>
          <w:color w:val="000000" w:themeColor="text1"/>
          <w:sz w:val="24"/>
          <w:szCs w:val="24"/>
        </w:rPr>
        <w:t>27</w:t>
      </w:r>
      <w:r w:rsidR="00CB42FB" w:rsidRPr="00971ADE">
        <w:rPr>
          <w:color w:val="000000" w:themeColor="text1"/>
          <w:sz w:val="24"/>
          <w:szCs w:val="24"/>
        </w:rPr>
        <w:t>.1</w:t>
      </w:r>
      <w:r w:rsidR="001C1BC5" w:rsidRPr="00971ADE">
        <w:rPr>
          <w:color w:val="000000" w:themeColor="text1"/>
          <w:sz w:val="24"/>
          <w:szCs w:val="24"/>
        </w:rPr>
        <w:t>%</w:t>
      </w:r>
      <w:r w:rsidR="002C7A39" w:rsidRPr="00971ADE">
        <w:rPr>
          <w:color w:val="000000" w:themeColor="text1"/>
          <w:sz w:val="24"/>
          <w:szCs w:val="24"/>
        </w:rPr>
        <w:t xml:space="preserve"> y </w:t>
      </w:r>
      <w:r w:rsidR="00BC3D56">
        <w:rPr>
          <w:color w:val="000000" w:themeColor="text1"/>
          <w:sz w:val="24"/>
          <w:szCs w:val="24"/>
        </w:rPr>
        <w:t>el</w:t>
      </w:r>
      <w:r w:rsidR="002C7A39" w:rsidRPr="00971ADE">
        <w:rPr>
          <w:color w:val="000000" w:themeColor="text1"/>
          <w:sz w:val="24"/>
          <w:szCs w:val="24"/>
        </w:rPr>
        <w:t xml:space="preserve"> valor predictivo negativo </w:t>
      </w:r>
      <w:r w:rsidR="00BC3D56">
        <w:rPr>
          <w:color w:val="000000" w:themeColor="text1"/>
          <w:sz w:val="24"/>
          <w:szCs w:val="24"/>
        </w:rPr>
        <w:t xml:space="preserve">(VPN) es </w:t>
      </w:r>
      <w:r w:rsidR="002C7A39" w:rsidRPr="00971ADE">
        <w:rPr>
          <w:color w:val="000000" w:themeColor="text1"/>
          <w:sz w:val="24"/>
          <w:szCs w:val="24"/>
        </w:rPr>
        <w:t>de 91</w:t>
      </w:r>
      <w:r w:rsidR="00DC13FA" w:rsidRPr="00971ADE">
        <w:rPr>
          <w:color w:val="000000" w:themeColor="text1"/>
          <w:sz w:val="24"/>
          <w:szCs w:val="24"/>
        </w:rPr>
        <w:t>.1</w:t>
      </w:r>
      <w:r w:rsidR="002C7A39" w:rsidRPr="00971ADE">
        <w:rPr>
          <w:color w:val="000000" w:themeColor="text1"/>
          <w:sz w:val="24"/>
          <w:szCs w:val="24"/>
        </w:rPr>
        <w:t>%</w:t>
      </w:r>
      <w:r w:rsidR="007A4F99">
        <w:rPr>
          <w:color w:val="000000" w:themeColor="text1"/>
          <w:sz w:val="24"/>
          <w:szCs w:val="24"/>
        </w:rPr>
        <w:t xml:space="preserve"> (Figura 1)</w:t>
      </w:r>
      <w:r w:rsidR="00BC3D56">
        <w:rPr>
          <w:color w:val="000000" w:themeColor="text1"/>
          <w:sz w:val="24"/>
          <w:szCs w:val="24"/>
        </w:rPr>
        <w:t xml:space="preserve">. </w:t>
      </w:r>
      <w:r w:rsidR="00D1083D">
        <w:rPr>
          <w:color w:val="000000" w:themeColor="text1"/>
          <w:sz w:val="24"/>
          <w:szCs w:val="24"/>
        </w:rPr>
        <w:t xml:space="preserve">La tabla 2 muestra la evaluación de los distintos puntos de corte por parte de la curva ROC. </w:t>
      </w:r>
    </w:p>
    <w:p w14:paraId="5CCB483D" w14:textId="3A81DD52" w:rsidR="006811B4" w:rsidRPr="00971ADE" w:rsidRDefault="00131CB4" w:rsidP="00952C9C">
      <w:pPr>
        <w:spacing w:line="480" w:lineRule="auto"/>
        <w:ind w:firstLine="720"/>
        <w:jc w:val="both"/>
        <w:rPr>
          <w:color w:val="000000" w:themeColor="text1"/>
          <w:sz w:val="24"/>
          <w:szCs w:val="24"/>
        </w:rPr>
      </w:pPr>
      <w:r>
        <w:rPr>
          <w:color w:val="000000" w:themeColor="text1"/>
          <w:sz w:val="24"/>
          <w:szCs w:val="24"/>
        </w:rPr>
        <w:t xml:space="preserve">Dentro de una regresión logística multivariante se evaluaron las variables de </w:t>
      </w:r>
      <w:r w:rsidR="009D07E4">
        <w:rPr>
          <w:color w:val="000000" w:themeColor="text1"/>
          <w:sz w:val="24"/>
          <w:szCs w:val="24"/>
        </w:rPr>
        <w:t xml:space="preserve">glucosa por encima de 77.5 mg/dl, </w:t>
      </w:r>
      <w:r>
        <w:rPr>
          <w:color w:val="000000" w:themeColor="text1"/>
          <w:sz w:val="24"/>
          <w:szCs w:val="24"/>
        </w:rPr>
        <w:t xml:space="preserve">edad igual a 20, edad igual a 30, origen, antecedentes heredofamiliares, peso igual o mayor a 70, IMC igual o mayor a 25, </w:t>
      </w:r>
      <w:r w:rsidR="00D1083D">
        <w:rPr>
          <w:color w:val="000000" w:themeColor="text1"/>
          <w:sz w:val="24"/>
          <w:szCs w:val="24"/>
        </w:rPr>
        <w:t xml:space="preserve">e </w:t>
      </w:r>
      <w:r>
        <w:rPr>
          <w:color w:val="000000" w:themeColor="text1"/>
          <w:sz w:val="24"/>
          <w:szCs w:val="24"/>
        </w:rPr>
        <w:t>IMC igual a mayor a 27</w:t>
      </w:r>
      <w:r w:rsidR="00D1083D">
        <w:rPr>
          <w:color w:val="000000" w:themeColor="text1"/>
          <w:sz w:val="24"/>
          <w:szCs w:val="24"/>
        </w:rPr>
        <w:t xml:space="preserve"> para determinar los efectos de esas variables sobre la probabilidad de desarrollar DMG. El modelo de regresión logística fue estadísticamente significativo (p=0.01)</w:t>
      </w:r>
      <w:r w:rsidR="009D07E4">
        <w:rPr>
          <w:color w:val="000000" w:themeColor="text1"/>
          <w:sz w:val="24"/>
          <w:szCs w:val="24"/>
        </w:rPr>
        <w:t>. De las variables predictoras, solo se determinó que dos eran estadísticamente significativas: el IMC igual o mayor a 27, y glucosa por encima de 77.5</w:t>
      </w:r>
      <w:r w:rsidR="00C564A4">
        <w:rPr>
          <w:color w:val="000000" w:themeColor="text1"/>
          <w:sz w:val="24"/>
          <w:szCs w:val="24"/>
        </w:rPr>
        <w:t xml:space="preserve"> mg/dl</w:t>
      </w:r>
      <w:r w:rsidR="009D07E4">
        <w:rPr>
          <w:color w:val="000000" w:themeColor="text1"/>
          <w:sz w:val="24"/>
          <w:szCs w:val="24"/>
        </w:rPr>
        <w:t xml:space="preserve">, como se muestra en la tabla </w:t>
      </w:r>
      <w:r w:rsidR="00EC4D76">
        <w:rPr>
          <w:color w:val="000000" w:themeColor="text1"/>
          <w:sz w:val="24"/>
          <w:szCs w:val="24"/>
        </w:rPr>
        <w:t>3.</w:t>
      </w:r>
      <w:r>
        <w:rPr>
          <w:color w:val="000000" w:themeColor="text1"/>
          <w:sz w:val="24"/>
          <w:szCs w:val="24"/>
        </w:rPr>
        <w:t xml:space="preserve"> </w:t>
      </w:r>
      <w:r w:rsidR="00B84566">
        <w:rPr>
          <w:color w:val="000000" w:themeColor="text1"/>
          <w:sz w:val="24"/>
          <w:szCs w:val="24"/>
        </w:rPr>
        <w:t xml:space="preserve">La probabilidad obtenida mediante la regresión logística de desarrollar DMG acumulando estos dos factores de riesgo fue </w:t>
      </w:r>
      <w:r w:rsidR="00B84566">
        <w:rPr>
          <w:color w:val="000000" w:themeColor="text1"/>
          <w:sz w:val="24"/>
          <w:szCs w:val="24"/>
        </w:rPr>
        <w:lastRenderedPageBreak/>
        <w:t xml:space="preserve">de 43.5% (Tabla 4). </w:t>
      </w:r>
    </w:p>
    <w:p w14:paraId="53E55C16" w14:textId="3AAAAFA5" w:rsidR="006E635C" w:rsidRPr="00971ADE" w:rsidRDefault="009423E8" w:rsidP="00EC4D76">
      <w:pPr>
        <w:spacing w:line="480" w:lineRule="auto"/>
        <w:ind w:firstLine="720"/>
        <w:jc w:val="both"/>
        <w:rPr>
          <w:color w:val="000000" w:themeColor="text1"/>
          <w:sz w:val="24"/>
          <w:szCs w:val="24"/>
        </w:rPr>
      </w:pPr>
      <w:r w:rsidRPr="00971ADE">
        <w:rPr>
          <w:color w:val="000000" w:themeColor="text1"/>
          <w:sz w:val="24"/>
          <w:szCs w:val="24"/>
        </w:rPr>
        <w:t>S</w:t>
      </w:r>
      <w:r w:rsidR="00320C3D" w:rsidRPr="00971ADE">
        <w:rPr>
          <w:color w:val="000000" w:themeColor="text1"/>
          <w:sz w:val="24"/>
          <w:szCs w:val="24"/>
        </w:rPr>
        <w:t>e encontraron 85 pacientes con glucosa sérica en ayuno en primer trimestre superior a 77.5</w:t>
      </w:r>
      <w:r w:rsidR="00FD0FD0">
        <w:rPr>
          <w:color w:val="000000" w:themeColor="text1"/>
          <w:sz w:val="24"/>
          <w:szCs w:val="24"/>
        </w:rPr>
        <w:t xml:space="preserve"> </w:t>
      </w:r>
      <w:r w:rsidR="00320C3D" w:rsidRPr="00971ADE">
        <w:rPr>
          <w:color w:val="000000" w:themeColor="text1"/>
          <w:sz w:val="24"/>
          <w:szCs w:val="24"/>
        </w:rPr>
        <w:t>mg/</w:t>
      </w:r>
      <w:proofErr w:type="spellStart"/>
      <w:r w:rsidR="00320C3D" w:rsidRPr="00971ADE">
        <w:rPr>
          <w:color w:val="000000" w:themeColor="text1"/>
          <w:sz w:val="24"/>
          <w:szCs w:val="24"/>
        </w:rPr>
        <w:t>dL</w:t>
      </w:r>
      <w:proofErr w:type="spellEnd"/>
      <w:r w:rsidR="00320C3D" w:rsidRPr="00971ADE">
        <w:rPr>
          <w:color w:val="000000" w:themeColor="text1"/>
          <w:sz w:val="24"/>
          <w:szCs w:val="24"/>
        </w:rPr>
        <w:t>, 23 de ellas (27.1%) desarrollaron DMG</w:t>
      </w:r>
      <w:r w:rsidR="00EC4D76">
        <w:rPr>
          <w:color w:val="000000" w:themeColor="text1"/>
          <w:sz w:val="24"/>
          <w:szCs w:val="24"/>
        </w:rPr>
        <w:t xml:space="preserve">. </w:t>
      </w:r>
      <w:r w:rsidR="00113F4B">
        <w:rPr>
          <w:color w:val="000000" w:themeColor="text1"/>
          <w:sz w:val="24"/>
          <w:szCs w:val="24"/>
        </w:rPr>
        <w:t xml:space="preserve">Al combinar </w:t>
      </w:r>
      <w:r w:rsidRPr="00971ADE">
        <w:rPr>
          <w:color w:val="000000" w:themeColor="text1"/>
          <w:sz w:val="24"/>
          <w:szCs w:val="24"/>
        </w:rPr>
        <w:t xml:space="preserve">el IMC </w:t>
      </w:r>
      <w:r w:rsidR="00113F4B">
        <w:rPr>
          <w:color w:val="000000" w:themeColor="text1"/>
          <w:sz w:val="24"/>
          <w:szCs w:val="24"/>
        </w:rPr>
        <w:t>por encima de 27 con</w:t>
      </w:r>
      <w:r w:rsidRPr="00971ADE">
        <w:rPr>
          <w:color w:val="000000" w:themeColor="text1"/>
          <w:sz w:val="24"/>
          <w:szCs w:val="24"/>
        </w:rPr>
        <w:t xml:space="preserve"> la</w:t>
      </w:r>
      <w:r w:rsidR="00255B36" w:rsidRPr="00971ADE">
        <w:rPr>
          <w:color w:val="000000" w:themeColor="text1"/>
          <w:sz w:val="24"/>
          <w:szCs w:val="24"/>
        </w:rPr>
        <w:t xml:space="preserve"> glucosa sérica en ayuno en primer trimestre con punto de corte de 77.5</w:t>
      </w:r>
      <w:r w:rsidR="00FD0FD0">
        <w:rPr>
          <w:color w:val="000000" w:themeColor="text1"/>
          <w:sz w:val="24"/>
          <w:szCs w:val="24"/>
        </w:rPr>
        <w:t xml:space="preserve"> </w:t>
      </w:r>
      <w:r w:rsidR="00255B36" w:rsidRPr="00971ADE">
        <w:rPr>
          <w:color w:val="000000" w:themeColor="text1"/>
          <w:sz w:val="24"/>
          <w:szCs w:val="24"/>
        </w:rPr>
        <w:t>mg/</w:t>
      </w:r>
      <w:proofErr w:type="spellStart"/>
      <w:r w:rsidR="00255B36" w:rsidRPr="00971ADE">
        <w:rPr>
          <w:color w:val="000000" w:themeColor="text1"/>
          <w:sz w:val="24"/>
          <w:szCs w:val="24"/>
        </w:rPr>
        <w:t>dL</w:t>
      </w:r>
      <w:proofErr w:type="spellEnd"/>
      <w:r w:rsidR="00113F4B">
        <w:rPr>
          <w:color w:val="000000" w:themeColor="text1"/>
          <w:sz w:val="24"/>
          <w:szCs w:val="24"/>
        </w:rPr>
        <w:t>,</w:t>
      </w:r>
      <w:r w:rsidR="00255B36" w:rsidRPr="00971ADE">
        <w:rPr>
          <w:color w:val="000000" w:themeColor="text1"/>
          <w:sz w:val="24"/>
          <w:szCs w:val="24"/>
        </w:rPr>
        <w:t xml:space="preserve"> se encontraron </w:t>
      </w:r>
      <w:r w:rsidR="00576DDF" w:rsidRPr="00971ADE">
        <w:rPr>
          <w:color w:val="000000" w:themeColor="text1"/>
          <w:sz w:val="24"/>
          <w:szCs w:val="24"/>
        </w:rPr>
        <w:t>103 pacientes</w:t>
      </w:r>
      <w:r w:rsidR="00255B36" w:rsidRPr="00971ADE">
        <w:rPr>
          <w:color w:val="000000" w:themeColor="text1"/>
          <w:sz w:val="24"/>
          <w:szCs w:val="24"/>
        </w:rPr>
        <w:t xml:space="preserve"> </w:t>
      </w:r>
      <w:r w:rsidR="005F6BCB" w:rsidRPr="00971ADE">
        <w:rPr>
          <w:color w:val="000000" w:themeColor="text1"/>
          <w:sz w:val="24"/>
          <w:szCs w:val="24"/>
        </w:rPr>
        <w:t xml:space="preserve">que </w:t>
      </w:r>
      <w:r w:rsidR="00C65A1B" w:rsidRPr="00971ADE">
        <w:rPr>
          <w:color w:val="000000" w:themeColor="text1"/>
          <w:sz w:val="24"/>
          <w:szCs w:val="24"/>
        </w:rPr>
        <w:t>presentaban</w:t>
      </w:r>
      <w:r w:rsidR="005F6BCB" w:rsidRPr="00971ADE">
        <w:rPr>
          <w:color w:val="000000" w:themeColor="text1"/>
          <w:sz w:val="24"/>
          <w:szCs w:val="24"/>
        </w:rPr>
        <w:t xml:space="preserve"> alguno de estos</w:t>
      </w:r>
      <w:r w:rsidR="001C17F8" w:rsidRPr="00971ADE">
        <w:rPr>
          <w:color w:val="000000" w:themeColor="text1"/>
          <w:sz w:val="24"/>
          <w:szCs w:val="24"/>
        </w:rPr>
        <w:t xml:space="preserve"> </w:t>
      </w:r>
      <w:r w:rsidR="0049592D" w:rsidRPr="00971ADE">
        <w:rPr>
          <w:color w:val="000000" w:themeColor="text1"/>
          <w:sz w:val="24"/>
          <w:szCs w:val="24"/>
        </w:rPr>
        <w:t>dos criterios</w:t>
      </w:r>
      <w:r w:rsidR="005F6BCB" w:rsidRPr="00971ADE">
        <w:rPr>
          <w:color w:val="000000" w:themeColor="text1"/>
          <w:sz w:val="24"/>
          <w:szCs w:val="24"/>
        </w:rPr>
        <w:t xml:space="preserve"> </w:t>
      </w:r>
      <w:r w:rsidR="00255B36" w:rsidRPr="00971ADE">
        <w:rPr>
          <w:color w:val="000000" w:themeColor="text1"/>
          <w:sz w:val="24"/>
          <w:szCs w:val="24"/>
        </w:rPr>
        <w:t xml:space="preserve">de las cuales </w:t>
      </w:r>
      <w:r w:rsidR="002344D0" w:rsidRPr="00971ADE">
        <w:rPr>
          <w:color w:val="000000" w:themeColor="text1"/>
          <w:sz w:val="24"/>
          <w:szCs w:val="24"/>
        </w:rPr>
        <w:t xml:space="preserve">25 </w:t>
      </w:r>
      <w:r w:rsidR="00E8267E" w:rsidRPr="00971ADE">
        <w:rPr>
          <w:color w:val="000000" w:themeColor="text1"/>
          <w:sz w:val="24"/>
          <w:szCs w:val="24"/>
        </w:rPr>
        <w:t>(24.3%) presentaron DMG,</w:t>
      </w:r>
      <w:r w:rsidR="00576DDF" w:rsidRPr="00971ADE">
        <w:rPr>
          <w:color w:val="000000" w:themeColor="text1"/>
          <w:sz w:val="24"/>
          <w:szCs w:val="24"/>
        </w:rPr>
        <w:t xml:space="preserve"> </w:t>
      </w:r>
      <w:r w:rsidR="00FE1A21" w:rsidRPr="00971ADE">
        <w:rPr>
          <w:color w:val="000000" w:themeColor="text1"/>
          <w:sz w:val="24"/>
          <w:szCs w:val="24"/>
        </w:rPr>
        <w:t>mostrando</w:t>
      </w:r>
      <w:r w:rsidR="00657551" w:rsidRPr="00971ADE">
        <w:rPr>
          <w:color w:val="000000" w:themeColor="text1"/>
          <w:sz w:val="24"/>
          <w:szCs w:val="24"/>
        </w:rPr>
        <w:t xml:space="preserve"> un</w:t>
      </w:r>
      <w:r w:rsidR="00E82C48" w:rsidRPr="00971ADE">
        <w:rPr>
          <w:color w:val="000000" w:themeColor="text1"/>
          <w:sz w:val="24"/>
          <w:szCs w:val="24"/>
        </w:rPr>
        <w:t xml:space="preserve">a sensibilidad de </w:t>
      </w:r>
      <w:r w:rsidR="00C336C5" w:rsidRPr="00971ADE">
        <w:rPr>
          <w:color w:val="000000" w:themeColor="text1"/>
          <w:sz w:val="24"/>
          <w:szCs w:val="24"/>
        </w:rPr>
        <w:t>96.1%,</w:t>
      </w:r>
      <w:r w:rsidR="00B03F95" w:rsidRPr="00971ADE">
        <w:rPr>
          <w:color w:val="000000" w:themeColor="text1"/>
          <w:sz w:val="24"/>
          <w:szCs w:val="24"/>
        </w:rPr>
        <w:t xml:space="preserve"> u</w:t>
      </w:r>
      <w:r w:rsidR="009777E1" w:rsidRPr="00971ADE">
        <w:rPr>
          <w:color w:val="000000" w:themeColor="text1"/>
          <w:sz w:val="24"/>
          <w:szCs w:val="24"/>
        </w:rPr>
        <w:t xml:space="preserve">na especificidad de </w:t>
      </w:r>
      <w:r w:rsidR="00E23B1A" w:rsidRPr="00971ADE">
        <w:rPr>
          <w:color w:val="000000" w:themeColor="text1"/>
          <w:sz w:val="24"/>
          <w:szCs w:val="24"/>
        </w:rPr>
        <w:t>16.</w:t>
      </w:r>
      <w:r w:rsidR="00E23B1A" w:rsidRPr="007843E1">
        <w:rPr>
          <w:color w:val="000000" w:themeColor="text1"/>
          <w:sz w:val="24"/>
          <w:szCs w:val="24"/>
        </w:rPr>
        <w:t>1</w:t>
      </w:r>
      <w:r w:rsidR="00451826" w:rsidRPr="007843E1">
        <w:rPr>
          <w:color w:val="000000" w:themeColor="text1"/>
          <w:sz w:val="24"/>
          <w:szCs w:val="24"/>
        </w:rPr>
        <w:t>%</w:t>
      </w:r>
      <w:r w:rsidR="006375A3" w:rsidRPr="007843E1">
        <w:rPr>
          <w:color w:val="000000" w:themeColor="text1"/>
          <w:sz w:val="24"/>
          <w:szCs w:val="24"/>
        </w:rPr>
        <w:t xml:space="preserve">, un valor predictivo positivo de </w:t>
      </w:r>
      <w:r w:rsidR="00897598" w:rsidRPr="007843E1">
        <w:rPr>
          <w:color w:val="000000" w:themeColor="text1"/>
          <w:sz w:val="24"/>
          <w:szCs w:val="24"/>
        </w:rPr>
        <w:t>24.2</w:t>
      </w:r>
      <w:r w:rsidR="00451826" w:rsidRPr="007843E1">
        <w:rPr>
          <w:color w:val="000000" w:themeColor="text1"/>
          <w:sz w:val="24"/>
          <w:szCs w:val="24"/>
        </w:rPr>
        <w:t>%</w:t>
      </w:r>
      <w:r w:rsidR="00897598" w:rsidRPr="007843E1">
        <w:rPr>
          <w:color w:val="000000" w:themeColor="text1"/>
          <w:sz w:val="24"/>
          <w:szCs w:val="24"/>
        </w:rPr>
        <w:t xml:space="preserve"> y </w:t>
      </w:r>
      <w:r w:rsidR="00AE76BC" w:rsidRPr="007843E1">
        <w:rPr>
          <w:color w:val="000000" w:themeColor="text1"/>
          <w:sz w:val="24"/>
          <w:szCs w:val="24"/>
        </w:rPr>
        <w:t xml:space="preserve">un valor predictivo negativo de </w:t>
      </w:r>
      <w:r w:rsidR="00DE6494" w:rsidRPr="007843E1">
        <w:rPr>
          <w:color w:val="000000" w:themeColor="text1"/>
          <w:sz w:val="24"/>
          <w:szCs w:val="24"/>
        </w:rPr>
        <w:t>93.</w:t>
      </w:r>
      <w:r w:rsidR="00A55172" w:rsidRPr="007843E1">
        <w:rPr>
          <w:color w:val="000000" w:themeColor="text1"/>
          <w:sz w:val="24"/>
          <w:szCs w:val="24"/>
        </w:rPr>
        <w:t>7</w:t>
      </w:r>
      <w:r w:rsidR="007843E1" w:rsidRPr="007843E1">
        <w:rPr>
          <w:color w:val="000000" w:themeColor="text1"/>
          <w:sz w:val="24"/>
          <w:szCs w:val="24"/>
        </w:rPr>
        <w:t xml:space="preserve">%, demostrando que en caso de no realizar la CTG en pacientes </w:t>
      </w:r>
      <w:r w:rsidR="007843E1">
        <w:rPr>
          <w:color w:val="000000" w:themeColor="text1"/>
          <w:sz w:val="24"/>
          <w:szCs w:val="24"/>
        </w:rPr>
        <w:t xml:space="preserve">con IMC por debajo de 27 y con </w:t>
      </w:r>
      <w:proofErr w:type="spellStart"/>
      <w:r w:rsidR="007843E1">
        <w:rPr>
          <w:color w:val="000000" w:themeColor="text1"/>
          <w:sz w:val="24"/>
          <w:szCs w:val="24"/>
        </w:rPr>
        <w:t>glucometr</w:t>
      </w:r>
      <w:r w:rsidR="00FD0FD0">
        <w:rPr>
          <w:color w:val="000000" w:themeColor="text1"/>
          <w:sz w:val="24"/>
          <w:szCs w:val="24"/>
        </w:rPr>
        <w:t>í</w:t>
      </w:r>
      <w:r w:rsidR="007843E1">
        <w:rPr>
          <w:color w:val="000000" w:themeColor="text1"/>
          <w:sz w:val="24"/>
          <w:szCs w:val="24"/>
        </w:rPr>
        <w:t>a</w:t>
      </w:r>
      <w:proofErr w:type="spellEnd"/>
      <w:r w:rsidR="007843E1">
        <w:rPr>
          <w:color w:val="000000" w:themeColor="text1"/>
          <w:sz w:val="24"/>
          <w:szCs w:val="24"/>
        </w:rPr>
        <w:t xml:space="preserve"> inferior a 77.5mg/</w:t>
      </w:r>
      <w:proofErr w:type="spellStart"/>
      <w:r w:rsidR="007843E1">
        <w:rPr>
          <w:color w:val="000000" w:themeColor="text1"/>
          <w:sz w:val="24"/>
          <w:szCs w:val="24"/>
        </w:rPr>
        <w:t>dL</w:t>
      </w:r>
      <w:proofErr w:type="spellEnd"/>
      <w:r w:rsidR="007843E1" w:rsidRPr="007843E1">
        <w:rPr>
          <w:color w:val="000000" w:themeColor="text1"/>
          <w:sz w:val="24"/>
          <w:szCs w:val="24"/>
        </w:rPr>
        <w:t xml:space="preserve"> podríamos ahorrarnos el 13.4% de las pruebas, sin embargo estaríamos </w:t>
      </w:r>
      <w:r w:rsidR="00FD6AC1">
        <w:rPr>
          <w:color w:val="000000" w:themeColor="text1"/>
          <w:sz w:val="24"/>
          <w:szCs w:val="24"/>
        </w:rPr>
        <w:t>no diagnosticaríamos</w:t>
      </w:r>
      <w:r w:rsidR="007843E1" w:rsidRPr="007843E1">
        <w:rPr>
          <w:color w:val="000000" w:themeColor="text1"/>
          <w:sz w:val="24"/>
          <w:szCs w:val="24"/>
        </w:rPr>
        <w:t xml:space="preserve"> 3.9% de pacientes con DMG </w:t>
      </w:r>
      <w:r w:rsidR="00EC4D76" w:rsidRPr="007843E1">
        <w:rPr>
          <w:color w:val="000000" w:themeColor="text1"/>
          <w:sz w:val="24"/>
          <w:szCs w:val="24"/>
        </w:rPr>
        <w:t xml:space="preserve">(Tabla </w:t>
      </w:r>
      <w:r w:rsidR="00B84566" w:rsidRPr="007843E1">
        <w:rPr>
          <w:color w:val="000000" w:themeColor="text1"/>
          <w:sz w:val="24"/>
          <w:szCs w:val="24"/>
        </w:rPr>
        <w:t>5</w:t>
      </w:r>
      <w:r w:rsidR="00EC4D76" w:rsidRPr="007843E1">
        <w:rPr>
          <w:color w:val="000000" w:themeColor="text1"/>
          <w:sz w:val="24"/>
          <w:szCs w:val="24"/>
        </w:rPr>
        <w:t>)</w:t>
      </w:r>
      <w:r w:rsidR="006E635C" w:rsidRPr="007843E1">
        <w:rPr>
          <w:color w:val="000000" w:themeColor="text1"/>
          <w:sz w:val="24"/>
          <w:szCs w:val="24"/>
        </w:rPr>
        <w:t>.</w:t>
      </w:r>
    </w:p>
    <w:bookmarkEnd w:id="14"/>
    <w:p w14:paraId="65F3FC67" w14:textId="08BC83CF" w:rsidR="00F21D1A" w:rsidRDefault="00813743" w:rsidP="00E52F3F">
      <w:pPr>
        <w:spacing w:line="480" w:lineRule="auto"/>
        <w:ind w:firstLine="720"/>
        <w:jc w:val="both"/>
        <w:rPr>
          <w:color w:val="000000" w:themeColor="text1"/>
          <w:sz w:val="24"/>
          <w:szCs w:val="24"/>
        </w:rPr>
      </w:pPr>
      <w:r w:rsidRPr="00971ADE">
        <w:rPr>
          <w:color w:val="000000" w:themeColor="text1"/>
          <w:sz w:val="24"/>
          <w:szCs w:val="24"/>
        </w:rPr>
        <w:t>También</w:t>
      </w:r>
      <w:r w:rsidR="002A4731" w:rsidRPr="00971ADE">
        <w:rPr>
          <w:color w:val="000000" w:themeColor="text1"/>
          <w:sz w:val="24"/>
          <w:szCs w:val="24"/>
        </w:rPr>
        <w:t xml:space="preserve"> se realiz</w:t>
      </w:r>
      <w:r w:rsidR="00EC4D76">
        <w:rPr>
          <w:color w:val="000000" w:themeColor="text1"/>
          <w:sz w:val="24"/>
          <w:szCs w:val="24"/>
        </w:rPr>
        <w:t xml:space="preserve">ó </w:t>
      </w:r>
      <w:r w:rsidR="002A4731" w:rsidRPr="00971ADE">
        <w:rPr>
          <w:color w:val="000000" w:themeColor="text1"/>
          <w:sz w:val="24"/>
          <w:szCs w:val="24"/>
        </w:rPr>
        <w:t>un análisis evaluando</w:t>
      </w:r>
      <w:r w:rsidR="00323362" w:rsidRPr="00971ADE">
        <w:rPr>
          <w:color w:val="000000" w:themeColor="text1"/>
          <w:sz w:val="24"/>
          <w:szCs w:val="24"/>
        </w:rPr>
        <w:t xml:space="preserve"> la </w:t>
      </w:r>
      <w:r w:rsidR="00113F4B">
        <w:rPr>
          <w:color w:val="000000" w:themeColor="text1"/>
          <w:sz w:val="24"/>
          <w:szCs w:val="24"/>
        </w:rPr>
        <w:t xml:space="preserve">combinación de la </w:t>
      </w:r>
      <w:r w:rsidR="00323362" w:rsidRPr="00971ADE">
        <w:rPr>
          <w:color w:val="000000" w:themeColor="text1"/>
          <w:sz w:val="24"/>
          <w:szCs w:val="24"/>
        </w:rPr>
        <w:t>glucosa en primer trimestre con punto de corte en 77.5mg/</w:t>
      </w:r>
      <w:proofErr w:type="spellStart"/>
      <w:r w:rsidR="00323362" w:rsidRPr="00971ADE">
        <w:rPr>
          <w:color w:val="000000" w:themeColor="text1"/>
          <w:sz w:val="24"/>
          <w:szCs w:val="24"/>
        </w:rPr>
        <w:t>dL</w:t>
      </w:r>
      <w:proofErr w:type="spellEnd"/>
      <w:r w:rsidR="002A4731" w:rsidRPr="00971ADE">
        <w:rPr>
          <w:color w:val="000000" w:themeColor="text1"/>
          <w:sz w:val="24"/>
          <w:szCs w:val="24"/>
        </w:rPr>
        <w:t xml:space="preserve"> </w:t>
      </w:r>
      <w:r w:rsidR="00113F4B">
        <w:rPr>
          <w:color w:val="000000" w:themeColor="text1"/>
          <w:sz w:val="24"/>
          <w:szCs w:val="24"/>
        </w:rPr>
        <w:t>con el</w:t>
      </w:r>
      <w:r w:rsidR="002A4731" w:rsidRPr="00971ADE">
        <w:rPr>
          <w:color w:val="000000" w:themeColor="text1"/>
          <w:sz w:val="24"/>
          <w:szCs w:val="24"/>
        </w:rPr>
        <w:t xml:space="preserve"> IMC con punto de corte de 25 </w:t>
      </w:r>
      <w:r w:rsidR="00241F2F" w:rsidRPr="00971ADE">
        <w:rPr>
          <w:color w:val="000000" w:themeColor="text1"/>
          <w:sz w:val="24"/>
          <w:szCs w:val="24"/>
        </w:rPr>
        <w:t>mos</w:t>
      </w:r>
      <w:r w:rsidR="00FC5C84" w:rsidRPr="00971ADE">
        <w:rPr>
          <w:color w:val="000000" w:themeColor="text1"/>
          <w:sz w:val="24"/>
          <w:szCs w:val="24"/>
        </w:rPr>
        <w:t xml:space="preserve">trando </w:t>
      </w:r>
      <w:r w:rsidR="007066C5" w:rsidRPr="00971ADE">
        <w:rPr>
          <w:color w:val="000000" w:themeColor="text1"/>
          <w:sz w:val="24"/>
          <w:szCs w:val="24"/>
        </w:rPr>
        <w:t xml:space="preserve">108 </w:t>
      </w:r>
      <w:r w:rsidR="00961027" w:rsidRPr="00971ADE">
        <w:rPr>
          <w:color w:val="000000" w:themeColor="text1"/>
          <w:sz w:val="24"/>
          <w:szCs w:val="24"/>
        </w:rPr>
        <w:t xml:space="preserve">pacientes que </w:t>
      </w:r>
      <w:r w:rsidRPr="00971ADE">
        <w:rPr>
          <w:color w:val="000000" w:themeColor="text1"/>
          <w:sz w:val="24"/>
          <w:szCs w:val="24"/>
        </w:rPr>
        <w:t>cumplían</w:t>
      </w:r>
      <w:r w:rsidR="00CF5FB0" w:rsidRPr="00971ADE">
        <w:rPr>
          <w:color w:val="000000" w:themeColor="text1"/>
          <w:sz w:val="24"/>
          <w:szCs w:val="24"/>
        </w:rPr>
        <w:t xml:space="preserve"> con alguno de estos 2 criterios</w:t>
      </w:r>
      <w:r w:rsidR="00113F4B">
        <w:rPr>
          <w:color w:val="000000" w:themeColor="text1"/>
          <w:sz w:val="24"/>
          <w:szCs w:val="24"/>
        </w:rPr>
        <w:t>.</w:t>
      </w:r>
      <w:r w:rsidR="002A3CE9" w:rsidRPr="00971ADE">
        <w:rPr>
          <w:color w:val="000000" w:themeColor="text1"/>
          <w:sz w:val="24"/>
          <w:szCs w:val="24"/>
        </w:rPr>
        <w:t xml:space="preserve"> </w:t>
      </w:r>
      <w:r w:rsidR="00113F4B">
        <w:rPr>
          <w:color w:val="000000" w:themeColor="text1"/>
          <w:sz w:val="24"/>
          <w:szCs w:val="24"/>
        </w:rPr>
        <w:t>T</w:t>
      </w:r>
      <w:r w:rsidR="002A3CE9" w:rsidRPr="00971ADE">
        <w:rPr>
          <w:color w:val="000000" w:themeColor="text1"/>
          <w:sz w:val="24"/>
          <w:szCs w:val="24"/>
        </w:rPr>
        <w:t xml:space="preserve">odas las pacientes que desarrollaron DMG </w:t>
      </w:r>
      <w:r w:rsidR="008A3958" w:rsidRPr="00971ADE">
        <w:rPr>
          <w:color w:val="000000" w:themeColor="text1"/>
          <w:sz w:val="24"/>
          <w:szCs w:val="24"/>
        </w:rPr>
        <w:t xml:space="preserve">cumplían con alguno de estos </w:t>
      </w:r>
      <w:r w:rsidRPr="00971ADE">
        <w:rPr>
          <w:color w:val="000000" w:themeColor="text1"/>
          <w:sz w:val="24"/>
          <w:szCs w:val="24"/>
        </w:rPr>
        <w:t xml:space="preserve">dos </w:t>
      </w:r>
      <w:r w:rsidR="00264EF6" w:rsidRPr="00971ADE">
        <w:rPr>
          <w:color w:val="000000" w:themeColor="text1"/>
          <w:sz w:val="24"/>
          <w:szCs w:val="24"/>
        </w:rPr>
        <w:t>criterios</w:t>
      </w:r>
      <w:r w:rsidR="00F66EA8">
        <w:rPr>
          <w:color w:val="000000" w:themeColor="text1"/>
          <w:sz w:val="24"/>
          <w:szCs w:val="24"/>
        </w:rPr>
        <w:t>. El</w:t>
      </w:r>
      <w:r w:rsidRPr="00971ADE">
        <w:rPr>
          <w:color w:val="000000" w:themeColor="text1"/>
          <w:sz w:val="24"/>
          <w:szCs w:val="24"/>
        </w:rPr>
        <w:t xml:space="preserve"> </w:t>
      </w:r>
      <w:r w:rsidR="007C50A8" w:rsidRPr="00971ADE">
        <w:rPr>
          <w:color w:val="000000" w:themeColor="text1"/>
          <w:sz w:val="24"/>
          <w:szCs w:val="24"/>
        </w:rPr>
        <w:t>valor predictivo negativo de 100%</w:t>
      </w:r>
      <w:r w:rsidR="00F66EA8">
        <w:rPr>
          <w:color w:val="000000" w:themeColor="text1"/>
          <w:sz w:val="24"/>
          <w:szCs w:val="24"/>
        </w:rPr>
        <w:t xml:space="preserve"> indica que una vez que las pacientes no tienen ninguno de esos dos criterios es muy probable que no desarrolle</w:t>
      </w:r>
      <w:r w:rsidR="00FD0FD0">
        <w:rPr>
          <w:color w:val="000000" w:themeColor="text1"/>
          <w:sz w:val="24"/>
          <w:szCs w:val="24"/>
        </w:rPr>
        <w:t>n</w:t>
      </w:r>
      <w:r w:rsidR="00F66EA8">
        <w:rPr>
          <w:color w:val="000000" w:themeColor="text1"/>
          <w:sz w:val="24"/>
          <w:szCs w:val="24"/>
        </w:rPr>
        <w:t xml:space="preserve"> DMG.</w:t>
      </w:r>
      <w:r w:rsidR="00113F4B">
        <w:rPr>
          <w:color w:val="000000" w:themeColor="text1"/>
          <w:sz w:val="24"/>
          <w:szCs w:val="24"/>
        </w:rPr>
        <w:t xml:space="preserve"> En la tabla 5 se muestran las demás combinaciones de factores de riesgo con la glucosa en</w:t>
      </w:r>
      <w:r w:rsidR="00FD0FD0">
        <w:rPr>
          <w:color w:val="000000" w:themeColor="text1"/>
          <w:sz w:val="24"/>
          <w:szCs w:val="24"/>
        </w:rPr>
        <w:t xml:space="preserve"> el</w:t>
      </w:r>
      <w:r w:rsidR="00113F4B">
        <w:rPr>
          <w:color w:val="000000" w:themeColor="text1"/>
          <w:sz w:val="24"/>
          <w:szCs w:val="24"/>
        </w:rPr>
        <w:t xml:space="preserve"> primer trimestre con punto de corte de 77.5 mg/dl. </w:t>
      </w:r>
    </w:p>
    <w:p w14:paraId="525F64B5" w14:textId="77777777" w:rsidR="00730112" w:rsidRDefault="00730112" w:rsidP="00730112">
      <w:pPr>
        <w:spacing w:line="480" w:lineRule="auto"/>
        <w:jc w:val="both"/>
        <w:rPr>
          <w:color w:val="000000" w:themeColor="text1"/>
          <w:sz w:val="24"/>
          <w:szCs w:val="24"/>
        </w:rPr>
      </w:pPr>
    </w:p>
    <w:p w14:paraId="2FB0A8F9" w14:textId="0EB7C6C6" w:rsidR="00730112" w:rsidRDefault="00730112" w:rsidP="00730112">
      <w:pPr>
        <w:spacing w:line="480" w:lineRule="auto"/>
        <w:jc w:val="both"/>
        <w:rPr>
          <w:color w:val="000000" w:themeColor="text1"/>
          <w:sz w:val="24"/>
          <w:szCs w:val="24"/>
        </w:rPr>
      </w:pPr>
    </w:p>
    <w:p w14:paraId="3B513FC5" w14:textId="370837FE" w:rsidR="007843E1" w:rsidRDefault="007843E1" w:rsidP="00730112">
      <w:pPr>
        <w:spacing w:line="480" w:lineRule="auto"/>
        <w:jc w:val="both"/>
        <w:rPr>
          <w:color w:val="000000" w:themeColor="text1"/>
          <w:sz w:val="24"/>
          <w:szCs w:val="24"/>
        </w:rPr>
      </w:pPr>
    </w:p>
    <w:p w14:paraId="5158D36E" w14:textId="57B3F9BA" w:rsidR="007843E1" w:rsidRDefault="007843E1" w:rsidP="00730112">
      <w:pPr>
        <w:spacing w:line="480" w:lineRule="auto"/>
        <w:jc w:val="both"/>
        <w:rPr>
          <w:color w:val="000000" w:themeColor="text1"/>
          <w:sz w:val="24"/>
          <w:szCs w:val="24"/>
        </w:rPr>
      </w:pPr>
    </w:p>
    <w:p w14:paraId="2E803B73" w14:textId="77777777" w:rsidR="007843E1" w:rsidRDefault="007843E1" w:rsidP="00730112">
      <w:pPr>
        <w:spacing w:line="480" w:lineRule="auto"/>
        <w:jc w:val="both"/>
        <w:rPr>
          <w:color w:val="000000" w:themeColor="text1"/>
          <w:sz w:val="24"/>
          <w:szCs w:val="24"/>
        </w:rPr>
      </w:pPr>
    </w:p>
    <w:p w14:paraId="6D86887E" w14:textId="2BE05B35" w:rsidR="00730112" w:rsidRPr="00730112" w:rsidRDefault="00730112" w:rsidP="00730112">
      <w:pPr>
        <w:spacing w:line="480" w:lineRule="auto"/>
        <w:jc w:val="both"/>
        <w:rPr>
          <w:b/>
          <w:bCs/>
          <w:color w:val="000000" w:themeColor="text1"/>
          <w:sz w:val="24"/>
          <w:szCs w:val="24"/>
        </w:rPr>
      </w:pPr>
      <w:r w:rsidRPr="00730112">
        <w:rPr>
          <w:b/>
          <w:bCs/>
          <w:color w:val="000000" w:themeColor="text1"/>
          <w:sz w:val="24"/>
          <w:szCs w:val="24"/>
        </w:rPr>
        <w:lastRenderedPageBreak/>
        <w:t>Correlación entre la glucosa sérica en ayuno en primer trimestre y los valores de la curva de tolerancia a la glucosa</w:t>
      </w:r>
    </w:p>
    <w:p w14:paraId="3386410D" w14:textId="519E5C42" w:rsidR="00D44C44" w:rsidRPr="00971ADE" w:rsidRDefault="00066B10" w:rsidP="00E52F3F">
      <w:pPr>
        <w:spacing w:line="480" w:lineRule="auto"/>
        <w:ind w:firstLine="720"/>
        <w:jc w:val="both"/>
        <w:rPr>
          <w:color w:val="000000" w:themeColor="text1"/>
          <w:sz w:val="24"/>
          <w:szCs w:val="24"/>
        </w:rPr>
      </w:pPr>
      <w:r w:rsidRPr="00971ADE">
        <w:rPr>
          <w:color w:val="000000" w:themeColor="text1"/>
          <w:sz w:val="24"/>
          <w:szCs w:val="24"/>
        </w:rPr>
        <w:t>Se analiz</w:t>
      </w:r>
      <w:r w:rsidR="00730112">
        <w:rPr>
          <w:color w:val="000000" w:themeColor="text1"/>
          <w:sz w:val="24"/>
          <w:szCs w:val="24"/>
        </w:rPr>
        <w:t>ó</w:t>
      </w:r>
      <w:r w:rsidRPr="00971ADE">
        <w:rPr>
          <w:color w:val="000000" w:themeColor="text1"/>
          <w:sz w:val="24"/>
          <w:szCs w:val="24"/>
        </w:rPr>
        <w:t xml:space="preserve"> la </w:t>
      </w:r>
      <w:r w:rsidR="005C19FC" w:rsidRPr="00971ADE">
        <w:rPr>
          <w:color w:val="000000" w:themeColor="text1"/>
          <w:sz w:val="24"/>
          <w:szCs w:val="24"/>
        </w:rPr>
        <w:t>correlación</w:t>
      </w:r>
      <w:r w:rsidRPr="00971ADE">
        <w:rPr>
          <w:color w:val="000000" w:themeColor="text1"/>
          <w:sz w:val="24"/>
          <w:szCs w:val="24"/>
        </w:rPr>
        <w:t xml:space="preserve"> entre la glucosa sérica en ayuno en primer trimestre del embarazo con los 3 valores de la curva de tolerancia a la glucosa</w:t>
      </w:r>
      <w:r w:rsidR="006C28AF" w:rsidRPr="00971ADE">
        <w:rPr>
          <w:color w:val="000000" w:themeColor="text1"/>
          <w:sz w:val="24"/>
          <w:szCs w:val="24"/>
        </w:rPr>
        <w:t xml:space="preserve"> (basal, 1 hora y 2 horas posterior a la carga de glucosa)</w:t>
      </w:r>
      <w:r w:rsidRPr="00971ADE">
        <w:rPr>
          <w:color w:val="000000" w:themeColor="text1"/>
          <w:sz w:val="24"/>
          <w:szCs w:val="24"/>
        </w:rPr>
        <w:t xml:space="preserve"> posterior a la semana 24 del embarazo</w:t>
      </w:r>
      <w:r w:rsidR="00B4455B">
        <w:rPr>
          <w:color w:val="000000" w:themeColor="text1"/>
          <w:sz w:val="24"/>
          <w:szCs w:val="24"/>
        </w:rPr>
        <w:t xml:space="preserve">. El único de los tres valores que presentó una correlación positiva significativa fue la medición basal de la glucosa </w:t>
      </w:r>
      <w:r w:rsidR="00F3627D" w:rsidRPr="00971ADE">
        <w:rPr>
          <w:color w:val="000000" w:themeColor="text1"/>
          <w:sz w:val="24"/>
          <w:szCs w:val="24"/>
        </w:rPr>
        <w:t xml:space="preserve">con </w:t>
      </w:r>
      <w:r w:rsidR="00B4455B">
        <w:rPr>
          <w:color w:val="000000" w:themeColor="text1"/>
          <w:sz w:val="24"/>
          <w:szCs w:val="24"/>
        </w:rPr>
        <w:t xml:space="preserve">un valor de </w:t>
      </w:r>
      <w:r w:rsidR="004D6CE2" w:rsidRPr="00971ADE">
        <w:rPr>
          <w:color w:val="000000" w:themeColor="text1"/>
          <w:sz w:val="24"/>
          <w:szCs w:val="24"/>
        </w:rPr>
        <w:t xml:space="preserve">r </w:t>
      </w:r>
      <w:r w:rsidR="00F3627D" w:rsidRPr="00971ADE">
        <w:rPr>
          <w:color w:val="000000" w:themeColor="text1"/>
          <w:sz w:val="24"/>
          <w:szCs w:val="24"/>
        </w:rPr>
        <w:t xml:space="preserve">de </w:t>
      </w:r>
      <w:r w:rsidR="00FE1939" w:rsidRPr="00971ADE">
        <w:rPr>
          <w:color w:val="000000" w:themeColor="text1"/>
          <w:sz w:val="24"/>
          <w:szCs w:val="24"/>
        </w:rPr>
        <w:t>0.</w:t>
      </w:r>
      <w:r w:rsidR="007B7FF3" w:rsidRPr="00971ADE">
        <w:rPr>
          <w:color w:val="000000" w:themeColor="text1"/>
          <w:sz w:val="24"/>
          <w:szCs w:val="24"/>
        </w:rPr>
        <w:t>194</w:t>
      </w:r>
      <w:r w:rsidR="00D875FC" w:rsidRPr="00971ADE">
        <w:rPr>
          <w:color w:val="000000" w:themeColor="text1"/>
          <w:sz w:val="24"/>
          <w:szCs w:val="24"/>
        </w:rPr>
        <w:t xml:space="preserve"> </w:t>
      </w:r>
      <w:r w:rsidR="00B4455B">
        <w:rPr>
          <w:color w:val="000000" w:themeColor="text1"/>
          <w:sz w:val="24"/>
          <w:szCs w:val="24"/>
        </w:rPr>
        <w:t>(r</w:t>
      </w:r>
      <w:r w:rsidR="00B4455B">
        <w:rPr>
          <w:color w:val="000000" w:themeColor="text1"/>
          <w:sz w:val="24"/>
          <w:szCs w:val="24"/>
          <w:vertAlign w:val="superscript"/>
        </w:rPr>
        <w:t>2</w:t>
      </w:r>
      <w:r w:rsidR="00B4455B">
        <w:rPr>
          <w:color w:val="000000" w:themeColor="text1"/>
          <w:sz w:val="24"/>
          <w:szCs w:val="24"/>
        </w:rPr>
        <w:t xml:space="preserve"> = 0.037), y </w:t>
      </w:r>
      <w:r w:rsidR="00D875FC" w:rsidRPr="00971ADE">
        <w:rPr>
          <w:color w:val="000000" w:themeColor="text1"/>
          <w:sz w:val="24"/>
          <w:szCs w:val="24"/>
        </w:rPr>
        <w:t>valor p</w:t>
      </w:r>
      <w:r w:rsidR="00B4455B">
        <w:rPr>
          <w:color w:val="000000" w:themeColor="text1"/>
          <w:sz w:val="24"/>
          <w:szCs w:val="24"/>
        </w:rPr>
        <w:t>=</w:t>
      </w:r>
      <w:r w:rsidR="004F5F9B" w:rsidRPr="00971ADE">
        <w:rPr>
          <w:color w:val="000000" w:themeColor="text1"/>
          <w:sz w:val="24"/>
          <w:szCs w:val="24"/>
        </w:rPr>
        <w:t>0.043</w:t>
      </w:r>
      <w:r w:rsidR="00B4455B">
        <w:rPr>
          <w:color w:val="000000" w:themeColor="text1"/>
          <w:sz w:val="24"/>
          <w:szCs w:val="24"/>
        </w:rPr>
        <w:t xml:space="preserve">. (Tabla 6). La figura 2 ilustra la distribución de los valores en cada una de las mediciones. </w:t>
      </w:r>
    </w:p>
    <w:p w14:paraId="06394955" w14:textId="77777777" w:rsidR="005530BC" w:rsidRPr="007A37B8" w:rsidRDefault="005530BC" w:rsidP="007843E1">
      <w:pPr>
        <w:spacing w:line="480" w:lineRule="auto"/>
        <w:jc w:val="both"/>
        <w:rPr>
          <w:color w:val="632423" w:themeColor="accent2" w:themeShade="80"/>
          <w:sz w:val="24"/>
          <w:szCs w:val="24"/>
        </w:rPr>
      </w:pPr>
    </w:p>
    <w:p w14:paraId="4C6BCCB4" w14:textId="71E7AA54" w:rsidR="00E51D92" w:rsidRDefault="00CD06FE" w:rsidP="00A62689">
      <w:pPr>
        <w:spacing w:line="480" w:lineRule="auto"/>
        <w:jc w:val="both"/>
        <w:rPr>
          <w:b/>
          <w:bCs/>
          <w:sz w:val="24"/>
          <w:szCs w:val="24"/>
        </w:rPr>
      </w:pPr>
      <w:r>
        <w:rPr>
          <w:b/>
          <w:bCs/>
          <w:sz w:val="24"/>
          <w:szCs w:val="24"/>
        </w:rPr>
        <w:t xml:space="preserve">Cuestionario </w:t>
      </w:r>
      <w:r w:rsidR="0076554E">
        <w:rPr>
          <w:b/>
          <w:bCs/>
          <w:sz w:val="24"/>
          <w:szCs w:val="24"/>
        </w:rPr>
        <w:t xml:space="preserve">sobre comparación </w:t>
      </w:r>
      <w:r w:rsidR="007855D0">
        <w:rPr>
          <w:b/>
          <w:bCs/>
          <w:sz w:val="24"/>
          <w:szCs w:val="24"/>
        </w:rPr>
        <w:t xml:space="preserve">de la toma </w:t>
      </w:r>
      <w:r w:rsidR="0076554E">
        <w:rPr>
          <w:b/>
          <w:bCs/>
          <w:sz w:val="24"/>
          <w:szCs w:val="24"/>
        </w:rPr>
        <w:t xml:space="preserve">de glucosa sérica </w:t>
      </w:r>
      <w:r w:rsidR="007855D0">
        <w:rPr>
          <w:b/>
          <w:bCs/>
          <w:sz w:val="24"/>
          <w:szCs w:val="24"/>
        </w:rPr>
        <w:t>y la curva de tolerancia a la glucosa</w:t>
      </w:r>
    </w:p>
    <w:p w14:paraId="0BA8AD68" w14:textId="77777777" w:rsidR="00A62689" w:rsidRPr="00A62689" w:rsidRDefault="00A62689" w:rsidP="00A62689">
      <w:pPr>
        <w:spacing w:line="480" w:lineRule="auto"/>
        <w:jc w:val="both"/>
        <w:rPr>
          <w:b/>
          <w:bCs/>
          <w:sz w:val="24"/>
          <w:szCs w:val="24"/>
        </w:rPr>
      </w:pPr>
    </w:p>
    <w:p w14:paraId="0009164C" w14:textId="2521ECA1" w:rsidR="00747336" w:rsidRDefault="00022F90" w:rsidP="00022F90">
      <w:pPr>
        <w:spacing w:line="480" w:lineRule="auto"/>
        <w:rPr>
          <w:sz w:val="24"/>
          <w:szCs w:val="24"/>
        </w:rPr>
      </w:pPr>
      <w:r>
        <w:rPr>
          <w:sz w:val="24"/>
          <w:szCs w:val="24"/>
        </w:rPr>
        <w:tab/>
      </w:r>
      <w:r w:rsidR="00A62689">
        <w:rPr>
          <w:sz w:val="24"/>
          <w:szCs w:val="24"/>
        </w:rPr>
        <w:t>Se obtuvo un total de 89 respuestas encontrándose una notable preferencia p</w:t>
      </w:r>
      <w:r w:rsidR="005221F2">
        <w:rPr>
          <w:sz w:val="24"/>
          <w:szCs w:val="24"/>
        </w:rPr>
        <w:t>or</w:t>
      </w:r>
      <w:r w:rsidR="00A62689">
        <w:rPr>
          <w:sz w:val="24"/>
          <w:szCs w:val="24"/>
        </w:rPr>
        <w:t xml:space="preserve"> la </w:t>
      </w:r>
      <w:r w:rsidR="00A16C89">
        <w:rPr>
          <w:sz w:val="24"/>
          <w:szCs w:val="24"/>
        </w:rPr>
        <w:t>toma de glucosa sérica</w:t>
      </w:r>
      <w:r w:rsidR="005279F4">
        <w:rPr>
          <w:sz w:val="24"/>
          <w:szCs w:val="24"/>
        </w:rPr>
        <w:t xml:space="preserve"> con </w:t>
      </w:r>
      <w:r w:rsidR="0002225E">
        <w:rPr>
          <w:sz w:val="24"/>
          <w:szCs w:val="24"/>
        </w:rPr>
        <w:t>56 paci</w:t>
      </w:r>
      <w:r w:rsidR="005279F4">
        <w:rPr>
          <w:sz w:val="24"/>
          <w:szCs w:val="24"/>
        </w:rPr>
        <w:t xml:space="preserve">entes a favor de la </w:t>
      </w:r>
      <w:r w:rsidR="00DA3259">
        <w:rPr>
          <w:sz w:val="24"/>
          <w:szCs w:val="24"/>
        </w:rPr>
        <w:t>glucosa sérica en primer trimestre (</w:t>
      </w:r>
      <w:r w:rsidR="00277E9A">
        <w:rPr>
          <w:sz w:val="24"/>
          <w:szCs w:val="24"/>
        </w:rPr>
        <w:t>62.9%</w:t>
      </w:r>
      <w:r w:rsidR="00DA3259">
        <w:rPr>
          <w:sz w:val="24"/>
          <w:szCs w:val="24"/>
        </w:rPr>
        <w:t>)</w:t>
      </w:r>
      <w:r w:rsidR="00277E9A">
        <w:rPr>
          <w:sz w:val="24"/>
          <w:szCs w:val="24"/>
        </w:rPr>
        <w:t xml:space="preserve">, </w:t>
      </w:r>
      <w:r w:rsidR="00084D61">
        <w:rPr>
          <w:sz w:val="24"/>
          <w:szCs w:val="24"/>
        </w:rPr>
        <w:t xml:space="preserve">17 pacientes a favor de la </w:t>
      </w:r>
      <w:r w:rsidR="003F6DBA">
        <w:rPr>
          <w:sz w:val="24"/>
          <w:szCs w:val="24"/>
        </w:rPr>
        <w:t>curva de tolerancia a la glucosa (</w:t>
      </w:r>
      <w:r w:rsidR="003F1FA1">
        <w:rPr>
          <w:sz w:val="24"/>
          <w:szCs w:val="24"/>
        </w:rPr>
        <w:t>19.1%</w:t>
      </w:r>
      <w:r w:rsidR="003F6DBA">
        <w:rPr>
          <w:sz w:val="24"/>
          <w:szCs w:val="24"/>
        </w:rPr>
        <w:t>)</w:t>
      </w:r>
      <w:r w:rsidR="003F1FA1">
        <w:rPr>
          <w:sz w:val="24"/>
          <w:szCs w:val="24"/>
        </w:rPr>
        <w:t xml:space="preserve"> y </w:t>
      </w:r>
      <w:r w:rsidR="00383516">
        <w:rPr>
          <w:sz w:val="24"/>
          <w:szCs w:val="24"/>
        </w:rPr>
        <w:t xml:space="preserve">16 pacientes </w:t>
      </w:r>
      <w:r w:rsidR="00E9526B">
        <w:rPr>
          <w:sz w:val="24"/>
          <w:szCs w:val="24"/>
        </w:rPr>
        <w:t xml:space="preserve">sin mostrar preferencia por ninguna de estas </w:t>
      </w:r>
      <w:r w:rsidR="00E92989">
        <w:rPr>
          <w:sz w:val="24"/>
          <w:szCs w:val="24"/>
        </w:rPr>
        <w:t>(17.9%)</w:t>
      </w:r>
      <w:r w:rsidR="00DA7315">
        <w:rPr>
          <w:sz w:val="24"/>
          <w:szCs w:val="24"/>
        </w:rPr>
        <w:t>.</w:t>
      </w:r>
    </w:p>
    <w:p w14:paraId="37C55141" w14:textId="77777777" w:rsidR="005221F2" w:rsidRDefault="005221F2" w:rsidP="00022F90">
      <w:pPr>
        <w:spacing w:line="480" w:lineRule="auto"/>
        <w:rPr>
          <w:sz w:val="24"/>
          <w:szCs w:val="24"/>
        </w:rPr>
      </w:pPr>
    </w:p>
    <w:p w14:paraId="4C670D1C" w14:textId="5D96940B" w:rsidR="00F01985" w:rsidRDefault="005221F2" w:rsidP="005221F2">
      <w:pPr>
        <w:spacing w:line="480" w:lineRule="auto"/>
        <w:rPr>
          <w:sz w:val="24"/>
          <w:szCs w:val="24"/>
        </w:rPr>
      </w:pPr>
      <w:r>
        <w:rPr>
          <w:sz w:val="24"/>
          <w:szCs w:val="24"/>
        </w:rPr>
        <w:tab/>
      </w:r>
      <w:r w:rsidR="00262243">
        <w:rPr>
          <w:sz w:val="24"/>
          <w:szCs w:val="24"/>
        </w:rPr>
        <w:t xml:space="preserve">De los efectos adversos </w:t>
      </w:r>
      <w:r w:rsidR="000E1F35">
        <w:rPr>
          <w:sz w:val="24"/>
          <w:szCs w:val="24"/>
        </w:rPr>
        <w:t>más</w:t>
      </w:r>
      <w:r w:rsidR="00262243">
        <w:rPr>
          <w:sz w:val="24"/>
          <w:szCs w:val="24"/>
        </w:rPr>
        <w:t xml:space="preserve"> comunes en </w:t>
      </w:r>
      <w:r w:rsidR="00092B8A">
        <w:rPr>
          <w:sz w:val="24"/>
          <w:szCs w:val="24"/>
        </w:rPr>
        <w:t xml:space="preserve">la realización de la toma de glucosa sérica en ayuno en primer trimestre </w:t>
      </w:r>
      <w:r w:rsidR="00CD074B">
        <w:rPr>
          <w:sz w:val="24"/>
          <w:szCs w:val="24"/>
        </w:rPr>
        <w:t>13 pacientes (</w:t>
      </w:r>
      <w:r w:rsidR="00052080">
        <w:rPr>
          <w:sz w:val="24"/>
          <w:szCs w:val="24"/>
        </w:rPr>
        <w:t>14.6%</w:t>
      </w:r>
      <w:r w:rsidR="00CD074B">
        <w:rPr>
          <w:sz w:val="24"/>
          <w:szCs w:val="24"/>
        </w:rPr>
        <w:t>)</w:t>
      </w:r>
      <w:r w:rsidR="00052080">
        <w:rPr>
          <w:sz w:val="24"/>
          <w:szCs w:val="24"/>
        </w:rPr>
        <w:t xml:space="preserve"> refirieron haber presentado </w:t>
      </w:r>
      <w:r w:rsidR="00EC4AEB">
        <w:rPr>
          <w:sz w:val="24"/>
          <w:szCs w:val="24"/>
        </w:rPr>
        <w:t xml:space="preserve">dolor, </w:t>
      </w:r>
      <w:r w:rsidR="00ED71BD">
        <w:rPr>
          <w:sz w:val="24"/>
          <w:szCs w:val="24"/>
        </w:rPr>
        <w:t xml:space="preserve">9 pacientes </w:t>
      </w:r>
      <w:r w:rsidR="000E5484">
        <w:rPr>
          <w:sz w:val="24"/>
          <w:szCs w:val="24"/>
        </w:rPr>
        <w:t>(</w:t>
      </w:r>
      <w:r w:rsidR="003A79F4">
        <w:rPr>
          <w:sz w:val="24"/>
          <w:szCs w:val="24"/>
        </w:rPr>
        <w:t>10.1%</w:t>
      </w:r>
      <w:r w:rsidR="000E5484">
        <w:rPr>
          <w:sz w:val="24"/>
          <w:szCs w:val="24"/>
        </w:rPr>
        <w:t>)</w:t>
      </w:r>
      <w:r w:rsidR="003A79F4">
        <w:rPr>
          <w:sz w:val="24"/>
          <w:szCs w:val="24"/>
        </w:rPr>
        <w:t xml:space="preserve"> </w:t>
      </w:r>
      <w:r w:rsidR="00ED71BD">
        <w:rPr>
          <w:sz w:val="24"/>
          <w:szCs w:val="24"/>
        </w:rPr>
        <w:t>refirieron h</w:t>
      </w:r>
      <w:r w:rsidR="000E5484">
        <w:rPr>
          <w:sz w:val="24"/>
          <w:szCs w:val="24"/>
        </w:rPr>
        <w:t xml:space="preserve">aber sido puncionadas en varias ocasiones, </w:t>
      </w:r>
      <w:r w:rsidR="00DE3F6E">
        <w:rPr>
          <w:sz w:val="24"/>
          <w:szCs w:val="24"/>
        </w:rPr>
        <w:t xml:space="preserve">8 pacientes </w:t>
      </w:r>
      <w:r w:rsidR="00133082">
        <w:rPr>
          <w:sz w:val="24"/>
          <w:szCs w:val="24"/>
        </w:rPr>
        <w:t>(</w:t>
      </w:r>
      <w:r w:rsidR="00231736">
        <w:rPr>
          <w:sz w:val="24"/>
          <w:szCs w:val="24"/>
        </w:rPr>
        <w:t>8.9%</w:t>
      </w:r>
      <w:r w:rsidR="00133082">
        <w:rPr>
          <w:sz w:val="24"/>
          <w:szCs w:val="24"/>
        </w:rPr>
        <w:t>) refirieron n</w:t>
      </w:r>
      <w:r w:rsidR="00FD0FD0">
        <w:rPr>
          <w:sz w:val="24"/>
          <w:szCs w:val="24"/>
        </w:rPr>
        <w:t>á</w:t>
      </w:r>
      <w:r w:rsidR="00133082">
        <w:rPr>
          <w:sz w:val="24"/>
          <w:szCs w:val="24"/>
        </w:rPr>
        <w:t>useas</w:t>
      </w:r>
      <w:r w:rsidR="003E0D07">
        <w:rPr>
          <w:sz w:val="24"/>
          <w:szCs w:val="24"/>
        </w:rPr>
        <w:t xml:space="preserve"> y 7 pacientes (</w:t>
      </w:r>
      <w:r w:rsidR="001812C2">
        <w:rPr>
          <w:sz w:val="24"/>
          <w:szCs w:val="24"/>
        </w:rPr>
        <w:t>7.8%</w:t>
      </w:r>
      <w:r w:rsidR="003E0D07">
        <w:rPr>
          <w:sz w:val="24"/>
          <w:szCs w:val="24"/>
        </w:rPr>
        <w:t>)</w:t>
      </w:r>
      <w:r w:rsidR="001812C2">
        <w:rPr>
          <w:sz w:val="24"/>
          <w:szCs w:val="24"/>
        </w:rPr>
        <w:t xml:space="preserve"> </w:t>
      </w:r>
      <w:r w:rsidR="003E0D07">
        <w:rPr>
          <w:sz w:val="24"/>
          <w:szCs w:val="24"/>
        </w:rPr>
        <w:t>refirieron</w:t>
      </w:r>
      <w:r w:rsidR="00F01985">
        <w:rPr>
          <w:sz w:val="24"/>
          <w:szCs w:val="24"/>
        </w:rPr>
        <w:t xml:space="preserve"> haber presentado</w:t>
      </w:r>
      <w:r w:rsidR="001812C2">
        <w:rPr>
          <w:sz w:val="24"/>
          <w:szCs w:val="24"/>
        </w:rPr>
        <w:t xml:space="preserve"> </w:t>
      </w:r>
      <w:r w:rsidR="00F01985">
        <w:rPr>
          <w:sz w:val="24"/>
          <w:szCs w:val="24"/>
        </w:rPr>
        <w:t>hematomas</w:t>
      </w:r>
      <w:r w:rsidR="003E0D07">
        <w:rPr>
          <w:sz w:val="24"/>
          <w:szCs w:val="24"/>
        </w:rPr>
        <w:t xml:space="preserve"> </w:t>
      </w:r>
      <w:r w:rsidR="00F01985">
        <w:rPr>
          <w:sz w:val="24"/>
          <w:szCs w:val="24"/>
        </w:rPr>
        <w:t xml:space="preserve">en el sitio de </w:t>
      </w:r>
      <w:r w:rsidR="007A65C8">
        <w:rPr>
          <w:sz w:val="24"/>
          <w:szCs w:val="24"/>
        </w:rPr>
        <w:t>punción</w:t>
      </w:r>
      <w:r w:rsidR="001739A5">
        <w:rPr>
          <w:sz w:val="24"/>
          <w:szCs w:val="24"/>
        </w:rPr>
        <w:t xml:space="preserve">; ninguna paciente refirió </w:t>
      </w:r>
      <w:r w:rsidR="007A65C8">
        <w:rPr>
          <w:sz w:val="24"/>
          <w:szCs w:val="24"/>
        </w:rPr>
        <w:t>vómitos</w:t>
      </w:r>
      <w:r w:rsidR="00384A3A">
        <w:rPr>
          <w:sz w:val="24"/>
          <w:szCs w:val="24"/>
        </w:rPr>
        <w:t xml:space="preserve">, </w:t>
      </w:r>
      <w:r w:rsidR="00AE242B">
        <w:rPr>
          <w:sz w:val="24"/>
          <w:szCs w:val="24"/>
        </w:rPr>
        <w:t xml:space="preserve">sudoración, </w:t>
      </w:r>
      <w:r w:rsidR="005338A8">
        <w:rPr>
          <w:sz w:val="24"/>
          <w:szCs w:val="24"/>
        </w:rPr>
        <w:t>desmayos</w:t>
      </w:r>
      <w:r w:rsidR="008E7453">
        <w:rPr>
          <w:sz w:val="24"/>
          <w:szCs w:val="24"/>
        </w:rPr>
        <w:t xml:space="preserve"> ni </w:t>
      </w:r>
      <w:r w:rsidR="009317CF">
        <w:rPr>
          <w:sz w:val="24"/>
          <w:szCs w:val="24"/>
        </w:rPr>
        <w:t>queja por precio elevado de la prueba</w:t>
      </w:r>
      <w:r w:rsidR="008E7453">
        <w:rPr>
          <w:sz w:val="24"/>
          <w:szCs w:val="24"/>
        </w:rPr>
        <w:t>.</w:t>
      </w:r>
    </w:p>
    <w:p w14:paraId="12E63CB9" w14:textId="7869546B" w:rsidR="009E097E" w:rsidRDefault="009E097E" w:rsidP="009E097E">
      <w:pPr>
        <w:spacing w:line="480" w:lineRule="auto"/>
        <w:rPr>
          <w:sz w:val="24"/>
          <w:szCs w:val="24"/>
        </w:rPr>
      </w:pPr>
      <w:r>
        <w:rPr>
          <w:sz w:val="24"/>
          <w:szCs w:val="24"/>
        </w:rPr>
        <w:lastRenderedPageBreak/>
        <w:tab/>
        <w:t xml:space="preserve">En cuanto a </w:t>
      </w:r>
      <w:r w:rsidR="002B4EB3">
        <w:rPr>
          <w:sz w:val="24"/>
          <w:szCs w:val="24"/>
        </w:rPr>
        <w:t>la curva de tolerancia a la glucosa</w:t>
      </w:r>
      <w:r w:rsidR="00706A07">
        <w:rPr>
          <w:sz w:val="24"/>
          <w:szCs w:val="24"/>
        </w:rPr>
        <w:t>, esta mostr</w:t>
      </w:r>
      <w:r w:rsidR="00AB6944">
        <w:rPr>
          <w:sz w:val="24"/>
          <w:szCs w:val="24"/>
        </w:rPr>
        <w:t>ó</w:t>
      </w:r>
      <w:r w:rsidR="00706A07">
        <w:rPr>
          <w:sz w:val="24"/>
          <w:szCs w:val="24"/>
        </w:rPr>
        <w:t xml:space="preserve"> m</w:t>
      </w:r>
      <w:r w:rsidR="00AB6944">
        <w:rPr>
          <w:sz w:val="24"/>
          <w:szCs w:val="24"/>
        </w:rPr>
        <w:t>á</w:t>
      </w:r>
      <w:r w:rsidR="00706A07">
        <w:rPr>
          <w:sz w:val="24"/>
          <w:szCs w:val="24"/>
        </w:rPr>
        <w:t xml:space="preserve">s molestias durante su </w:t>
      </w:r>
      <w:r w:rsidR="00454804">
        <w:rPr>
          <w:sz w:val="24"/>
          <w:szCs w:val="24"/>
        </w:rPr>
        <w:t xml:space="preserve">realización, incluso 2 pacientes fueron descartadas del estudio por no haber podido tolerar la curva de tolerancia a la glucosa en varias </w:t>
      </w:r>
      <w:r w:rsidR="007A65C8">
        <w:rPr>
          <w:sz w:val="24"/>
          <w:szCs w:val="24"/>
        </w:rPr>
        <w:t>ocasiones</w:t>
      </w:r>
      <w:r w:rsidR="00454804">
        <w:rPr>
          <w:sz w:val="24"/>
          <w:szCs w:val="24"/>
        </w:rPr>
        <w:t xml:space="preserve">; de los </w:t>
      </w:r>
      <w:r w:rsidR="001F0525">
        <w:rPr>
          <w:sz w:val="24"/>
          <w:szCs w:val="24"/>
        </w:rPr>
        <w:t>efectos</w:t>
      </w:r>
      <w:r w:rsidR="00454804">
        <w:rPr>
          <w:sz w:val="24"/>
          <w:szCs w:val="24"/>
        </w:rPr>
        <w:t xml:space="preserve"> </w:t>
      </w:r>
      <w:r w:rsidR="001F0525">
        <w:rPr>
          <w:sz w:val="24"/>
          <w:szCs w:val="24"/>
        </w:rPr>
        <w:t>adversos</w:t>
      </w:r>
      <w:r w:rsidR="00454804">
        <w:rPr>
          <w:sz w:val="24"/>
          <w:szCs w:val="24"/>
        </w:rPr>
        <w:t xml:space="preserve"> mas frecuentes encontrados </w:t>
      </w:r>
      <w:r w:rsidR="008F2B64">
        <w:rPr>
          <w:sz w:val="24"/>
          <w:szCs w:val="24"/>
        </w:rPr>
        <w:t>39</w:t>
      </w:r>
      <w:r w:rsidR="00990B11">
        <w:rPr>
          <w:sz w:val="24"/>
          <w:szCs w:val="24"/>
        </w:rPr>
        <w:t xml:space="preserve"> pacientes </w:t>
      </w:r>
      <w:r w:rsidR="00D531A8">
        <w:rPr>
          <w:sz w:val="24"/>
          <w:szCs w:val="24"/>
        </w:rPr>
        <w:t>(</w:t>
      </w:r>
      <w:r w:rsidR="008D44DC">
        <w:rPr>
          <w:sz w:val="24"/>
          <w:szCs w:val="24"/>
        </w:rPr>
        <w:t>43.8%</w:t>
      </w:r>
      <w:r w:rsidR="00D531A8">
        <w:rPr>
          <w:sz w:val="24"/>
          <w:szCs w:val="24"/>
        </w:rPr>
        <w:t>) refirieron haber presentado</w:t>
      </w:r>
      <w:r w:rsidR="00454804">
        <w:rPr>
          <w:sz w:val="24"/>
          <w:szCs w:val="24"/>
        </w:rPr>
        <w:t xml:space="preserve"> </w:t>
      </w:r>
      <w:r w:rsidR="006765F9">
        <w:rPr>
          <w:sz w:val="24"/>
          <w:szCs w:val="24"/>
        </w:rPr>
        <w:t xml:space="preserve">nauseas, </w:t>
      </w:r>
      <w:r w:rsidR="00687E6D">
        <w:rPr>
          <w:sz w:val="24"/>
          <w:szCs w:val="24"/>
        </w:rPr>
        <w:t xml:space="preserve">13 pacientes </w:t>
      </w:r>
      <w:r w:rsidR="00E33213">
        <w:rPr>
          <w:sz w:val="24"/>
          <w:szCs w:val="24"/>
        </w:rPr>
        <w:t>(</w:t>
      </w:r>
      <w:r w:rsidR="007A65C8">
        <w:rPr>
          <w:sz w:val="24"/>
          <w:szCs w:val="24"/>
        </w:rPr>
        <w:t>14.6%</w:t>
      </w:r>
      <w:r w:rsidR="00E33213">
        <w:rPr>
          <w:sz w:val="24"/>
          <w:szCs w:val="24"/>
        </w:rPr>
        <w:t xml:space="preserve">) </w:t>
      </w:r>
      <w:r w:rsidR="00687E6D">
        <w:rPr>
          <w:sz w:val="24"/>
          <w:szCs w:val="24"/>
        </w:rPr>
        <w:t xml:space="preserve">refirieron </w:t>
      </w:r>
      <w:r w:rsidR="007A65C8">
        <w:rPr>
          <w:sz w:val="24"/>
          <w:szCs w:val="24"/>
        </w:rPr>
        <w:t>vómitos</w:t>
      </w:r>
      <w:r w:rsidR="00906C63">
        <w:rPr>
          <w:sz w:val="24"/>
          <w:szCs w:val="24"/>
        </w:rPr>
        <w:t xml:space="preserve">, </w:t>
      </w:r>
      <w:r w:rsidR="00F43DB1">
        <w:rPr>
          <w:sz w:val="24"/>
          <w:szCs w:val="24"/>
        </w:rPr>
        <w:t>5 pacientes (</w:t>
      </w:r>
      <w:r w:rsidR="00FA76C5">
        <w:rPr>
          <w:sz w:val="24"/>
          <w:szCs w:val="24"/>
        </w:rPr>
        <w:t>5.6%</w:t>
      </w:r>
      <w:r w:rsidR="00F43DB1">
        <w:rPr>
          <w:sz w:val="24"/>
          <w:szCs w:val="24"/>
        </w:rPr>
        <w:t>)</w:t>
      </w:r>
      <w:r w:rsidR="00FA76C5">
        <w:rPr>
          <w:sz w:val="24"/>
          <w:szCs w:val="24"/>
        </w:rPr>
        <w:t xml:space="preserve"> </w:t>
      </w:r>
      <w:r w:rsidR="00F43DB1">
        <w:rPr>
          <w:sz w:val="24"/>
          <w:szCs w:val="24"/>
        </w:rPr>
        <w:t>refirieron sudoración,</w:t>
      </w:r>
      <w:r w:rsidR="00FA76C5">
        <w:rPr>
          <w:sz w:val="24"/>
          <w:szCs w:val="24"/>
        </w:rPr>
        <w:t xml:space="preserve"> </w:t>
      </w:r>
      <w:r w:rsidR="00453FBC">
        <w:rPr>
          <w:sz w:val="24"/>
          <w:szCs w:val="24"/>
        </w:rPr>
        <w:t xml:space="preserve">13 pacientes (14.6%) refirieron </w:t>
      </w:r>
      <w:r w:rsidR="00C57306">
        <w:rPr>
          <w:sz w:val="24"/>
          <w:szCs w:val="24"/>
        </w:rPr>
        <w:t xml:space="preserve">mareos, </w:t>
      </w:r>
      <w:r w:rsidR="006D0E44">
        <w:rPr>
          <w:sz w:val="24"/>
          <w:szCs w:val="24"/>
        </w:rPr>
        <w:t>3 pacientes (</w:t>
      </w:r>
      <w:r w:rsidR="007D1496">
        <w:rPr>
          <w:sz w:val="24"/>
          <w:szCs w:val="24"/>
        </w:rPr>
        <w:t>3.3%</w:t>
      </w:r>
      <w:r w:rsidR="006D0E44">
        <w:rPr>
          <w:sz w:val="24"/>
          <w:szCs w:val="24"/>
        </w:rPr>
        <w:t>)</w:t>
      </w:r>
      <w:r w:rsidR="007D1496">
        <w:rPr>
          <w:sz w:val="24"/>
          <w:szCs w:val="24"/>
        </w:rPr>
        <w:t xml:space="preserve"> presentaron s</w:t>
      </w:r>
      <w:r w:rsidR="00FD0FD0">
        <w:rPr>
          <w:sz w:val="24"/>
          <w:szCs w:val="24"/>
        </w:rPr>
        <w:t>í</w:t>
      </w:r>
      <w:r w:rsidR="007D1496">
        <w:rPr>
          <w:sz w:val="24"/>
          <w:szCs w:val="24"/>
        </w:rPr>
        <w:t xml:space="preserve">ncope durante la prueba, </w:t>
      </w:r>
      <w:r w:rsidR="00236926">
        <w:rPr>
          <w:sz w:val="24"/>
          <w:szCs w:val="24"/>
        </w:rPr>
        <w:t xml:space="preserve">18 pacientes </w:t>
      </w:r>
      <w:r w:rsidR="00F70AED">
        <w:rPr>
          <w:sz w:val="24"/>
          <w:szCs w:val="24"/>
        </w:rPr>
        <w:t xml:space="preserve">(20.2%) </w:t>
      </w:r>
      <w:r w:rsidR="003244A3">
        <w:rPr>
          <w:sz w:val="24"/>
          <w:szCs w:val="24"/>
        </w:rPr>
        <w:t xml:space="preserve">refirieron molestia por haber sido puncionados por varias ocasiones, </w:t>
      </w:r>
      <w:r w:rsidR="00EE422D">
        <w:rPr>
          <w:sz w:val="24"/>
          <w:szCs w:val="24"/>
        </w:rPr>
        <w:t xml:space="preserve">5 </w:t>
      </w:r>
      <w:r w:rsidR="006724C1">
        <w:rPr>
          <w:sz w:val="24"/>
          <w:szCs w:val="24"/>
        </w:rPr>
        <w:t>pacientes</w:t>
      </w:r>
      <w:r w:rsidR="00EE422D">
        <w:rPr>
          <w:sz w:val="24"/>
          <w:szCs w:val="24"/>
        </w:rPr>
        <w:t xml:space="preserve"> (</w:t>
      </w:r>
      <w:r w:rsidR="006724C1">
        <w:rPr>
          <w:sz w:val="24"/>
          <w:szCs w:val="24"/>
        </w:rPr>
        <w:t>5.6%</w:t>
      </w:r>
      <w:r w:rsidR="00EE422D">
        <w:rPr>
          <w:sz w:val="24"/>
          <w:szCs w:val="24"/>
        </w:rPr>
        <w:t>)</w:t>
      </w:r>
      <w:r w:rsidR="006724C1">
        <w:rPr>
          <w:sz w:val="24"/>
          <w:szCs w:val="24"/>
        </w:rPr>
        <w:t xml:space="preserve"> </w:t>
      </w:r>
      <w:r w:rsidR="00DF5CD1">
        <w:rPr>
          <w:sz w:val="24"/>
          <w:szCs w:val="24"/>
        </w:rPr>
        <w:t>refirieron haber tenido que pagar un precio elevado por la prueba</w:t>
      </w:r>
      <w:r w:rsidR="00147A34">
        <w:rPr>
          <w:sz w:val="24"/>
          <w:szCs w:val="24"/>
        </w:rPr>
        <w:t xml:space="preserve"> y </w:t>
      </w:r>
      <w:r w:rsidR="00424A00">
        <w:rPr>
          <w:sz w:val="24"/>
          <w:szCs w:val="24"/>
        </w:rPr>
        <w:t>36 pacientes (</w:t>
      </w:r>
      <w:r w:rsidR="0050638A">
        <w:rPr>
          <w:sz w:val="24"/>
          <w:szCs w:val="24"/>
        </w:rPr>
        <w:t>40.4%</w:t>
      </w:r>
      <w:r w:rsidR="00424A00">
        <w:rPr>
          <w:sz w:val="24"/>
          <w:szCs w:val="24"/>
        </w:rPr>
        <w:t>)</w:t>
      </w:r>
      <w:r w:rsidR="00363BB9">
        <w:rPr>
          <w:sz w:val="24"/>
          <w:szCs w:val="24"/>
        </w:rPr>
        <w:t xml:space="preserve"> </w:t>
      </w:r>
      <w:r w:rsidR="00294069">
        <w:rPr>
          <w:sz w:val="24"/>
          <w:szCs w:val="24"/>
        </w:rPr>
        <w:t xml:space="preserve">refirieron molestia por </w:t>
      </w:r>
      <w:r w:rsidR="005648F0">
        <w:rPr>
          <w:sz w:val="24"/>
          <w:szCs w:val="24"/>
        </w:rPr>
        <w:t>la duración del estudio</w:t>
      </w:r>
      <w:r w:rsidR="001A2936">
        <w:rPr>
          <w:sz w:val="24"/>
          <w:szCs w:val="24"/>
        </w:rPr>
        <w:t xml:space="preserve"> (Tabla 7).</w:t>
      </w:r>
    </w:p>
    <w:p w14:paraId="21E2AF68" w14:textId="77777777" w:rsidR="00F2390A" w:rsidRDefault="00BF6F7D" w:rsidP="00F2390A">
      <w:pPr>
        <w:rPr>
          <w:b/>
          <w:bCs/>
          <w:sz w:val="24"/>
          <w:szCs w:val="24"/>
          <w:lang w:val="es-MX"/>
        </w:rPr>
      </w:pPr>
      <w:r>
        <w:rPr>
          <w:b/>
          <w:bCs/>
          <w:sz w:val="24"/>
          <w:szCs w:val="24"/>
          <w:lang w:val="es-MX"/>
        </w:rPr>
        <w:br w:type="page"/>
      </w:r>
    </w:p>
    <w:p w14:paraId="13235020" w14:textId="77777777" w:rsidR="005D4CBC" w:rsidRDefault="001A112D">
      <w:pPr>
        <w:rPr>
          <w:b/>
          <w:bCs/>
          <w:sz w:val="24"/>
          <w:szCs w:val="24"/>
          <w:lang w:val="es-MX"/>
        </w:rPr>
      </w:pPr>
      <w:r w:rsidRPr="001A112D">
        <w:rPr>
          <w:b/>
          <w:bCs/>
          <w:sz w:val="24"/>
          <w:szCs w:val="24"/>
          <w:lang w:val="es-MX"/>
        </w:rPr>
        <w:lastRenderedPageBreak/>
        <w:t>Tablas de contenido</w:t>
      </w:r>
      <w:bookmarkStart w:id="15" w:name="_TOC_250006"/>
      <w:bookmarkEnd w:id="15"/>
    </w:p>
    <w:p w14:paraId="6E57FBEC" w14:textId="77777777" w:rsidR="009B5915" w:rsidRDefault="009B5915" w:rsidP="005D4CBC">
      <w:pPr>
        <w:spacing w:line="360" w:lineRule="auto"/>
        <w:jc w:val="both"/>
        <w:rPr>
          <w:b/>
          <w:bCs/>
          <w:sz w:val="24"/>
          <w:szCs w:val="24"/>
          <w:lang w:val="es-MX"/>
        </w:rPr>
      </w:pPr>
    </w:p>
    <w:p w14:paraId="1A6BD0F7" w14:textId="57DDAD8E" w:rsidR="005D4CBC" w:rsidRPr="003848B7" w:rsidRDefault="009B5915" w:rsidP="005D4CBC">
      <w:pPr>
        <w:spacing w:line="360" w:lineRule="auto"/>
        <w:jc w:val="both"/>
      </w:pPr>
      <w:r>
        <w:t xml:space="preserve">Tabla 1. </w:t>
      </w:r>
      <w:r w:rsidR="005D4CBC">
        <w:t xml:space="preserve">Características demográficas de las pacientes diagnosticadas con diabetes mellitus gestacional en comparación a las no diagnosticadas. </w:t>
      </w:r>
    </w:p>
    <w:tbl>
      <w:tblPr>
        <w:tblStyle w:val="Tablaconcuadrcula"/>
        <w:tblW w:w="9640" w:type="dxa"/>
        <w:tblInd w:w="-147" w:type="dxa"/>
        <w:tblLook w:val="04A0" w:firstRow="1" w:lastRow="0" w:firstColumn="1" w:lastColumn="0" w:noHBand="0" w:noVBand="1"/>
      </w:tblPr>
      <w:tblGrid>
        <w:gridCol w:w="2694"/>
        <w:gridCol w:w="1402"/>
        <w:gridCol w:w="1433"/>
        <w:gridCol w:w="1559"/>
        <w:gridCol w:w="1418"/>
        <w:gridCol w:w="1134"/>
      </w:tblGrid>
      <w:tr w:rsidR="005D4CBC" w:rsidRPr="008D304F" w14:paraId="1DB4082C" w14:textId="77777777" w:rsidTr="005A35A1">
        <w:trPr>
          <w:trHeight w:val="276"/>
        </w:trPr>
        <w:tc>
          <w:tcPr>
            <w:tcW w:w="2694" w:type="dxa"/>
            <w:vMerge w:val="restart"/>
          </w:tcPr>
          <w:p w14:paraId="353C54B2" w14:textId="77777777" w:rsidR="005D4CBC" w:rsidRPr="008D304F" w:rsidRDefault="005D4CBC" w:rsidP="005A35A1">
            <w:pPr>
              <w:spacing w:line="360" w:lineRule="auto"/>
              <w:jc w:val="both"/>
              <w:rPr>
                <w:sz w:val="15"/>
                <w:szCs w:val="15"/>
              </w:rPr>
            </w:pPr>
          </w:p>
        </w:tc>
        <w:tc>
          <w:tcPr>
            <w:tcW w:w="1402" w:type="dxa"/>
            <w:vMerge w:val="restart"/>
          </w:tcPr>
          <w:p w14:paraId="6689F6A5" w14:textId="77777777" w:rsidR="005D4CBC" w:rsidRPr="008D304F" w:rsidRDefault="005D4CBC" w:rsidP="005A35A1">
            <w:pPr>
              <w:spacing w:line="360" w:lineRule="auto"/>
              <w:jc w:val="both"/>
              <w:rPr>
                <w:sz w:val="15"/>
                <w:szCs w:val="15"/>
              </w:rPr>
            </w:pPr>
            <w:r w:rsidRPr="008D304F">
              <w:rPr>
                <w:sz w:val="15"/>
                <w:szCs w:val="15"/>
              </w:rPr>
              <w:t>Global (N=119)</w:t>
            </w:r>
          </w:p>
        </w:tc>
        <w:tc>
          <w:tcPr>
            <w:tcW w:w="1433" w:type="dxa"/>
            <w:vMerge w:val="restart"/>
          </w:tcPr>
          <w:p w14:paraId="55C80ACE" w14:textId="77777777" w:rsidR="005D4CBC" w:rsidRPr="008D304F" w:rsidRDefault="005D4CBC" w:rsidP="005A35A1">
            <w:pPr>
              <w:spacing w:line="360" w:lineRule="auto"/>
              <w:jc w:val="both"/>
              <w:rPr>
                <w:sz w:val="15"/>
                <w:szCs w:val="15"/>
              </w:rPr>
            </w:pPr>
            <w:r w:rsidRPr="008D304F">
              <w:rPr>
                <w:sz w:val="15"/>
                <w:szCs w:val="15"/>
              </w:rPr>
              <w:t>Diagnóstico de DMG (N=26)</w:t>
            </w:r>
          </w:p>
        </w:tc>
        <w:tc>
          <w:tcPr>
            <w:tcW w:w="1559" w:type="dxa"/>
            <w:vMerge w:val="restart"/>
          </w:tcPr>
          <w:p w14:paraId="76536C21" w14:textId="77777777" w:rsidR="005D4CBC" w:rsidRPr="008D304F" w:rsidRDefault="005D4CBC" w:rsidP="005A35A1">
            <w:pPr>
              <w:spacing w:line="360" w:lineRule="auto"/>
              <w:jc w:val="both"/>
              <w:rPr>
                <w:sz w:val="15"/>
                <w:szCs w:val="15"/>
              </w:rPr>
            </w:pPr>
            <w:r w:rsidRPr="008D304F">
              <w:rPr>
                <w:sz w:val="15"/>
                <w:szCs w:val="15"/>
              </w:rPr>
              <w:t>No diagnóstico de DMG (N=93)</w:t>
            </w:r>
          </w:p>
        </w:tc>
        <w:tc>
          <w:tcPr>
            <w:tcW w:w="1418" w:type="dxa"/>
            <w:vMerge w:val="restart"/>
          </w:tcPr>
          <w:p w14:paraId="79683262" w14:textId="77777777" w:rsidR="005D4CBC" w:rsidRPr="008D304F" w:rsidRDefault="005D4CBC" w:rsidP="005A35A1">
            <w:pPr>
              <w:spacing w:line="360" w:lineRule="auto"/>
              <w:jc w:val="both"/>
              <w:rPr>
                <w:sz w:val="15"/>
                <w:szCs w:val="15"/>
              </w:rPr>
            </w:pPr>
            <w:r w:rsidRPr="008D304F">
              <w:rPr>
                <w:sz w:val="15"/>
                <w:szCs w:val="15"/>
              </w:rPr>
              <w:t>Razón de momios</w:t>
            </w:r>
          </w:p>
        </w:tc>
        <w:tc>
          <w:tcPr>
            <w:tcW w:w="1134" w:type="dxa"/>
            <w:vMerge w:val="restart"/>
          </w:tcPr>
          <w:p w14:paraId="2D61D84F" w14:textId="77777777" w:rsidR="005D4CBC" w:rsidRPr="008D304F" w:rsidRDefault="005D4CBC" w:rsidP="005A35A1">
            <w:pPr>
              <w:spacing w:line="360" w:lineRule="auto"/>
              <w:jc w:val="both"/>
              <w:rPr>
                <w:sz w:val="15"/>
                <w:szCs w:val="15"/>
              </w:rPr>
            </w:pPr>
            <w:r w:rsidRPr="008D304F">
              <w:rPr>
                <w:sz w:val="15"/>
                <w:szCs w:val="15"/>
              </w:rPr>
              <w:t>Valor de P</w:t>
            </w:r>
          </w:p>
        </w:tc>
      </w:tr>
      <w:tr w:rsidR="005D4CBC" w:rsidRPr="008D304F" w14:paraId="050F91B6" w14:textId="77777777" w:rsidTr="005A35A1">
        <w:trPr>
          <w:trHeight w:val="276"/>
        </w:trPr>
        <w:tc>
          <w:tcPr>
            <w:tcW w:w="2694" w:type="dxa"/>
            <w:vMerge/>
          </w:tcPr>
          <w:p w14:paraId="1EAA3FAD" w14:textId="77777777" w:rsidR="005D4CBC" w:rsidRPr="008D304F" w:rsidRDefault="005D4CBC" w:rsidP="005A35A1">
            <w:pPr>
              <w:spacing w:line="360" w:lineRule="auto"/>
              <w:jc w:val="both"/>
              <w:rPr>
                <w:sz w:val="15"/>
                <w:szCs w:val="15"/>
              </w:rPr>
            </w:pPr>
          </w:p>
        </w:tc>
        <w:tc>
          <w:tcPr>
            <w:tcW w:w="1402" w:type="dxa"/>
            <w:vMerge/>
          </w:tcPr>
          <w:p w14:paraId="04599276" w14:textId="77777777" w:rsidR="005D4CBC" w:rsidRPr="008D304F" w:rsidRDefault="005D4CBC" w:rsidP="005A35A1">
            <w:pPr>
              <w:spacing w:line="360" w:lineRule="auto"/>
              <w:jc w:val="both"/>
              <w:rPr>
                <w:sz w:val="15"/>
                <w:szCs w:val="15"/>
              </w:rPr>
            </w:pPr>
          </w:p>
        </w:tc>
        <w:tc>
          <w:tcPr>
            <w:tcW w:w="1433" w:type="dxa"/>
            <w:vMerge/>
          </w:tcPr>
          <w:p w14:paraId="7B547EB2" w14:textId="77777777" w:rsidR="005D4CBC" w:rsidRPr="008D304F" w:rsidRDefault="005D4CBC" w:rsidP="005A35A1">
            <w:pPr>
              <w:spacing w:line="360" w:lineRule="auto"/>
              <w:jc w:val="both"/>
              <w:rPr>
                <w:sz w:val="15"/>
                <w:szCs w:val="15"/>
              </w:rPr>
            </w:pPr>
          </w:p>
        </w:tc>
        <w:tc>
          <w:tcPr>
            <w:tcW w:w="1559" w:type="dxa"/>
            <w:vMerge/>
          </w:tcPr>
          <w:p w14:paraId="738D7DF4" w14:textId="77777777" w:rsidR="005D4CBC" w:rsidRPr="008D304F" w:rsidRDefault="005D4CBC" w:rsidP="005A35A1">
            <w:pPr>
              <w:spacing w:line="360" w:lineRule="auto"/>
              <w:jc w:val="both"/>
              <w:rPr>
                <w:sz w:val="15"/>
                <w:szCs w:val="15"/>
              </w:rPr>
            </w:pPr>
          </w:p>
        </w:tc>
        <w:tc>
          <w:tcPr>
            <w:tcW w:w="1418" w:type="dxa"/>
            <w:vMerge/>
          </w:tcPr>
          <w:p w14:paraId="1625ED42" w14:textId="77777777" w:rsidR="005D4CBC" w:rsidRPr="008D304F" w:rsidRDefault="005D4CBC" w:rsidP="005A35A1">
            <w:pPr>
              <w:spacing w:line="360" w:lineRule="auto"/>
              <w:jc w:val="both"/>
              <w:rPr>
                <w:sz w:val="15"/>
                <w:szCs w:val="15"/>
              </w:rPr>
            </w:pPr>
          </w:p>
        </w:tc>
        <w:tc>
          <w:tcPr>
            <w:tcW w:w="1134" w:type="dxa"/>
            <w:vMerge/>
          </w:tcPr>
          <w:p w14:paraId="480BBAF1" w14:textId="77777777" w:rsidR="005D4CBC" w:rsidRPr="008D304F" w:rsidRDefault="005D4CBC" w:rsidP="005A35A1">
            <w:pPr>
              <w:spacing w:line="360" w:lineRule="auto"/>
              <w:jc w:val="both"/>
              <w:rPr>
                <w:sz w:val="15"/>
                <w:szCs w:val="15"/>
              </w:rPr>
            </w:pPr>
          </w:p>
        </w:tc>
      </w:tr>
      <w:tr w:rsidR="005D4CBC" w:rsidRPr="008D304F" w14:paraId="2DF51CDB" w14:textId="77777777" w:rsidTr="005A35A1">
        <w:tc>
          <w:tcPr>
            <w:tcW w:w="2694" w:type="dxa"/>
          </w:tcPr>
          <w:p w14:paraId="4155A4A5" w14:textId="77777777" w:rsidR="005D4CBC" w:rsidRPr="008D304F" w:rsidRDefault="005D4CBC" w:rsidP="005A35A1">
            <w:pPr>
              <w:spacing w:line="360" w:lineRule="auto"/>
              <w:jc w:val="both"/>
              <w:rPr>
                <w:sz w:val="15"/>
                <w:szCs w:val="15"/>
              </w:rPr>
            </w:pPr>
            <w:r w:rsidRPr="008D304F">
              <w:rPr>
                <w:sz w:val="15"/>
                <w:szCs w:val="15"/>
              </w:rPr>
              <w:t>Edad</w:t>
            </w:r>
          </w:p>
        </w:tc>
        <w:tc>
          <w:tcPr>
            <w:tcW w:w="1402" w:type="dxa"/>
          </w:tcPr>
          <w:p w14:paraId="0D9A2A42" w14:textId="77777777" w:rsidR="005D4CBC" w:rsidRPr="008D304F" w:rsidRDefault="005D4CBC" w:rsidP="005A35A1">
            <w:pPr>
              <w:spacing w:line="360" w:lineRule="auto"/>
              <w:jc w:val="both"/>
              <w:rPr>
                <w:sz w:val="15"/>
                <w:szCs w:val="15"/>
              </w:rPr>
            </w:pPr>
            <w:r w:rsidRPr="008D304F">
              <w:rPr>
                <w:sz w:val="15"/>
                <w:szCs w:val="15"/>
              </w:rPr>
              <w:t>24 (19-30.5)</w:t>
            </w:r>
          </w:p>
        </w:tc>
        <w:tc>
          <w:tcPr>
            <w:tcW w:w="1433" w:type="dxa"/>
          </w:tcPr>
          <w:p w14:paraId="6E53D10F" w14:textId="77777777" w:rsidR="005D4CBC" w:rsidRPr="008D304F" w:rsidRDefault="005D4CBC" w:rsidP="005A35A1">
            <w:pPr>
              <w:spacing w:line="360" w:lineRule="auto"/>
              <w:jc w:val="both"/>
              <w:rPr>
                <w:sz w:val="15"/>
                <w:szCs w:val="15"/>
              </w:rPr>
            </w:pPr>
            <w:r w:rsidRPr="008D304F">
              <w:rPr>
                <w:sz w:val="15"/>
                <w:szCs w:val="15"/>
              </w:rPr>
              <w:t>25 (21.5-32.5)</w:t>
            </w:r>
          </w:p>
        </w:tc>
        <w:tc>
          <w:tcPr>
            <w:tcW w:w="1559" w:type="dxa"/>
          </w:tcPr>
          <w:p w14:paraId="2088174D" w14:textId="77777777" w:rsidR="005D4CBC" w:rsidRPr="008D304F" w:rsidRDefault="005D4CBC" w:rsidP="005A35A1">
            <w:pPr>
              <w:spacing w:line="360" w:lineRule="auto"/>
              <w:jc w:val="both"/>
              <w:rPr>
                <w:sz w:val="15"/>
                <w:szCs w:val="15"/>
              </w:rPr>
            </w:pPr>
            <w:r w:rsidRPr="008D304F">
              <w:rPr>
                <w:sz w:val="15"/>
                <w:szCs w:val="15"/>
              </w:rPr>
              <w:t>24 (19-30)</w:t>
            </w:r>
          </w:p>
        </w:tc>
        <w:tc>
          <w:tcPr>
            <w:tcW w:w="1418" w:type="dxa"/>
          </w:tcPr>
          <w:p w14:paraId="1FF2995A" w14:textId="77777777" w:rsidR="005D4CBC" w:rsidRPr="008D304F" w:rsidRDefault="005D4CBC" w:rsidP="005A35A1">
            <w:pPr>
              <w:spacing w:line="360" w:lineRule="auto"/>
              <w:jc w:val="both"/>
              <w:rPr>
                <w:sz w:val="15"/>
                <w:szCs w:val="15"/>
              </w:rPr>
            </w:pPr>
            <w:r w:rsidRPr="008D304F">
              <w:rPr>
                <w:sz w:val="15"/>
                <w:szCs w:val="15"/>
              </w:rPr>
              <w:t>-</w:t>
            </w:r>
          </w:p>
        </w:tc>
        <w:tc>
          <w:tcPr>
            <w:tcW w:w="1134" w:type="dxa"/>
          </w:tcPr>
          <w:p w14:paraId="38F1C3E6" w14:textId="77777777" w:rsidR="005D4CBC" w:rsidRPr="008D304F" w:rsidRDefault="005D4CBC" w:rsidP="005A35A1">
            <w:pPr>
              <w:spacing w:line="360" w:lineRule="auto"/>
              <w:jc w:val="both"/>
              <w:rPr>
                <w:sz w:val="15"/>
                <w:szCs w:val="15"/>
              </w:rPr>
            </w:pPr>
            <w:r w:rsidRPr="008D304F">
              <w:rPr>
                <w:sz w:val="15"/>
                <w:szCs w:val="15"/>
              </w:rPr>
              <w:t>0.245</w:t>
            </w:r>
          </w:p>
        </w:tc>
      </w:tr>
      <w:tr w:rsidR="005D4CBC" w:rsidRPr="008D304F" w14:paraId="7E95B988" w14:textId="77777777" w:rsidTr="005A35A1">
        <w:tc>
          <w:tcPr>
            <w:tcW w:w="2694" w:type="dxa"/>
          </w:tcPr>
          <w:p w14:paraId="2F60D048" w14:textId="77777777" w:rsidR="005D4CBC" w:rsidRPr="008D304F" w:rsidRDefault="005D4CBC" w:rsidP="005A35A1">
            <w:pPr>
              <w:spacing w:line="360" w:lineRule="auto"/>
              <w:jc w:val="both"/>
              <w:rPr>
                <w:sz w:val="15"/>
                <w:szCs w:val="15"/>
              </w:rPr>
            </w:pPr>
            <w:r w:rsidRPr="008D304F">
              <w:rPr>
                <w:sz w:val="15"/>
                <w:szCs w:val="15"/>
              </w:rPr>
              <w:t>Edad igual o mayor a 20</w:t>
            </w:r>
          </w:p>
        </w:tc>
        <w:tc>
          <w:tcPr>
            <w:tcW w:w="1402" w:type="dxa"/>
          </w:tcPr>
          <w:p w14:paraId="30232204" w14:textId="77777777" w:rsidR="005D4CBC" w:rsidRPr="008D304F" w:rsidRDefault="005D4CBC" w:rsidP="005A35A1">
            <w:pPr>
              <w:spacing w:line="360" w:lineRule="auto"/>
              <w:jc w:val="both"/>
              <w:rPr>
                <w:sz w:val="15"/>
                <w:szCs w:val="15"/>
              </w:rPr>
            </w:pPr>
            <w:r w:rsidRPr="008D304F">
              <w:rPr>
                <w:sz w:val="15"/>
                <w:szCs w:val="15"/>
              </w:rPr>
              <w:t>79 (66.4)</w:t>
            </w:r>
          </w:p>
        </w:tc>
        <w:tc>
          <w:tcPr>
            <w:tcW w:w="1433" w:type="dxa"/>
          </w:tcPr>
          <w:p w14:paraId="4EDCAE59" w14:textId="77777777" w:rsidR="005D4CBC" w:rsidRPr="008D304F" w:rsidRDefault="005D4CBC" w:rsidP="005A35A1">
            <w:pPr>
              <w:spacing w:line="360" w:lineRule="auto"/>
              <w:jc w:val="both"/>
              <w:rPr>
                <w:sz w:val="15"/>
                <w:szCs w:val="15"/>
              </w:rPr>
            </w:pPr>
            <w:r w:rsidRPr="008D304F">
              <w:rPr>
                <w:sz w:val="15"/>
                <w:szCs w:val="15"/>
              </w:rPr>
              <w:t>21 (80.8)</w:t>
            </w:r>
          </w:p>
        </w:tc>
        <w:tc>
          <w:tcPr>
            <w:tcW w:w="1559" w:type="dxa"/>
          </w:tcPr>
          <w:p w14:paraId="03195D55" w14:textId="77777777" w:rsidR="005D4CBC" w:rsidRPr="008D304F" w:rsidRDefault="005D4CBC" w:rsidP="005A35A1">
            <w:pPr>
              <w:spacing w:line="360" w:lineRule="auto"/>
              <w:jc w:val="both"/>
              <w:rPr>
                <w:sz w:val="15"/>
                <w:szCs w:val="15"/>
              </w:rPr>
            </w:pPr>
            <w:r w:rsidRPr="008D304F">
              <w:rPr>
                <w:sz w:val="15"/>
                <w:szCs w:val="15"/>
              </w:rPr>
              <w:t>58 (62.4)</w:t>
            </w:r>
          </w:p>
        </w:tc>
        <w:tc>
          <w:tcPr>
            <w:tcW w:w="1418" w:type="dxa"/>
          </w:tcPr>
          <w:p w14:paraId="7F1E46EA" w14:textId="77777777" w:rsidR="005D4CBC" w:rsidRPr="008D304F" w:rsidRDefault="005D4CBC" w:rsidP="005A35A1">
            <w:pPr>
              <w:spacing w:line="360" w:lineRule="auto"/>
              <w:jc w:val="both"/>
              <w:rPr>
                <w:sz w:val="15"/>
                <w:szCs w:val="15"/>
              </w:rPr>
            </w:pPr>
            <w:r w:rsidRPr="008D304F">
              <w:rPr>
                <w:sz w:val="15"/>
                <w:szCs w:val="15"/>
              </w:rPr>
              <w:t>2.5 (0.8-7.3)</w:t>
            </w:r>
          </w:p>
        </w:tc>
        <w:tc>
          <w:tcPr>
            <w:tcW w:w="1134" w:type="dxa"/>
          </w:tcPr>
          <w:p w14:paraId="47937253" w14:textId="77777777" w:rsidR="005D4CBC" w:rsidRPr="008D304F" w:rsidRDefault="005D4CBC" w:rsidP="005A35A1">
            <w:pPr>
              <w:spacing w:line="360" w:lineRule="auto"/>
              <w:jc w:val="both"/>
              <w:rPr>
                <w:sz w:val="15"/>
                <w:szCs w:val="15"/>
              </w:rPr>
            </w:pPr>
            <w:r w:rsidRPr="008D304F">
              <w:rPr>
                <w:sz w:val="15"/>
                <w:szCs w:val="15"/>
              </w:rPr>
              <w:t>0.128</w:t>
            </w:r>
          </w:p>
        </w:tc>
      </w:tr>
      <w:tr w:rsidR="005D4CBC" w:rsidRPr="008D304F" w14:paraId="3C949950" w14:textId="77777777" w:rsidTr="005A35A1">
        <w:tc>
          <w:tcPr>
            <w:tcW w:w="2694" w:type="dxa"/>
          </w:tcPr>
          <w:p w14:paraId="50FB9F60" w14:textId="77777777" w:rsidR="005D4CBC" w:rsidRPr="008D304F" w:rsidRDefault="005D4CBC" w:rsidP="005A35A1">
            <w:pPr>
              <w:spacing w:line="360" w:lineRule="auto"/>
              <w:jc w:val="both"/>
              <w:rPr>
                <w:sz w:val="15"/>
                <w:szCs w:val="15"/>
              </w:rPr>
            </w:pPr>
            <w:r w:rsidRPr="008D304F">
              <w:rPr>
                <w:sz w:val="15"/>
                <w:szCs w:val="15"/>
              </w:rPr>
              <w:t>Edad igual o mayor a 30</w:t>
            </w:r>
          </w:p>
        </w:tc>
        <w:tc>
          <w:tcPr>
            <w:tcW w:w="1402" w:type="dxa"/>
          </w:tcPr>
          <w:p w14:paraId="601E0136" w14:textId="77777777" w:rsidR="005D4CBC" w:rsidRPr="008D304F" w:rsidRDefault="005D4CBC" w:rsidP="005A35A1">
            <w:pPr>
              <w:spacing w:line="360" w:lineRule="auto"/>
              <w:jc w:val="both"/>
              <w:rPr>
                <w:sz w:val="15"/>
                <w:szCs w:val="15"/>
              </w:rPr>
            </w:pPr>
            <w:r w:rsidRPr="008D304F">
              <w:rPr>
                <w:sz w:val="15"/>
                <w:szCs w:val="15"/>
              </w:rPr>
              <w:t>33 (27.7)</w:t>
            </w:r>
          </w:p>
        </w:tc>
        <w:tc>
          <w:tcPr>
            <w:tcW w:w="1433" w:type="dxa"/>
          </w:tcPr>
          <w:p w14:paraId="7A215E90" w14:textId="77777777" w:rsidR="005D4CBC" w:rsidRPr="008D304F" w:rsidRDefault="005D4CBC" w:rsidP="005A35A1">
            <w:pPr>
              <w:spacing w:line="360" w:lineRule="auto"/>
              <w:jc w:val="both"/>
              <w:rPr>
                <w:sz w:val="15"/>
                <w:szCs w:val="15"/>
              </w:rPr>
            </w:pPr>
            <w:r w:rsidRPr="008D304F">
              <w:rPr>
                <w:sz w:val="15"/>
                <w:szCs w:val="15"/>
              </w:rPr>
              <w:t>8 (30.8)</w:t>
            </w:r>
          </w:p>
        </w:tc>
        <w:tc>
          <w:tcPr>
            <w:tcW w:w="1559" w:type="dxa"/>
          </w:tcPr>
          <w:p w14:paraId="6D35B45E" w14:textId="77777777" w:rsidR="005D4CBC" w:rsidRPr="008D304F" w:rsidRDefault="005D4CBC" w:rsidP="005A35A1">
            <w:pPr>
              <w:spacing w:line="360" w:lineRule="auto"/>
              <w:jc w:val="both"/>
              <w:rPr>
                <w:sz w:val="15"/>
                <w:szCs w:val="15"/>
              </w:rPr>
            </w:pPr>
            <w:r w:rsidRPr="008D304F">
              <w:rPr>
                <w:sz w:val="15"/>
                <w:szCs w:val="15"/>
              </w:rPr>
              <w:t>25 (26.9)</w:t>
            </w:r>
          </w:p>
        </w:tc>
        <w:tc>
          <w:tcPr>
            <w:tcW w:w="1418" w:type="dxa"/>
          </w:tcPr>
          <w:p w14:paraId="4055764E" w14:textId="77777777" w:rsidR="005D4CBC" w:rsidRPr="008D304F" w:rsidRDefault="005D4CBC" w:rsidP="005A35A1">
            <w:pPr>
              <w:spacing w:line="360" w:lineRule="auto"/>
              <w:jc w:val="both"/>
              <w:rPr>
                <w:sz w:val="15"/>
                <w:szCs w:val="15"/>
              </w:rPr>
            </w:pPr>
            <w:r w:rsidRPr="008D304F">
              <w:rPr>
                <w:sz w:val="15"/>
                <w:szCs w:val="15"/>
              </w:rPr>
              <w:t>1.2 (0.4-3.1)</w:t>
            </w:r>
          </w:p>
        </w:tc>
        <w:tc>
          <w:tcPr>
            <w:tcW w:w="1134" w:type="dxa"/>
          </w:tcPr>
          <w:p w14:paraId="29A8676D" w14:textId="77777777" w:rsidR="005D4CBC" w:rsidRPr="008D304F" w:rsidRDefault="005D4CBC" w:rsidP="005A35A1">
            <w:pPr>
              <w:spacing w:line="360" w:lineRule="auto"/>
              <w:jc w:val="both"/>
              <w:rPr>
                <w:sz w:val="15"/>
                <w:szCs w:val="15"/>
              </w:rPr>
            </w:pPr>
            <w:r w:rsidRPr="008D304F">
              <w:rPr>
                <w:sz w:val="15"/>
                <w:szCs w:val="15"/>
              </w:rPr>
              <w:t>0.886</w:t>
            </w:r>
          </w:p>
        </w:tc>
      </w:tr>
      <w:tr w:rsidR="005D4CBC" w:rsidRPr="008D304F" w14:paraId="4E897D68" w14:textId="77777777" w:rsidTr="005A35A1">
        <w:tc>
          <w:tcPr>
            <w:tcW w:w="2694" w:type="dxa"/>
          </w:tcPr>
          <w:p w14:paraId="2BCA6E4D" w14:textId="77777777" w:rsidR="005D4CBC" w:rsidRPr="008D304F" w:rsidRDefault="005D4CBC" w:rsidP="005A35A1">
            <w:pPr>
              <w:spacing w:line="360" w:lineRule="auto"/>
              <w:jc w:val="both"/>
              <w:rPr>
                <w:sz w:val="15"/>
                <w:szCs w:val="15"/>
              </w:rPr>
            </w:pPr>
            <w:r w:rsidRPr="008D304F">
              <w:rPr>
                <w:sz w:val="15"/>
                <w:szCs w:val="15"/>
              </w:rPr>
              <w:t>Origen</w:t>
            </w:r>
          </w:p>
          <w:p w14:paraId="0FF64A74" w14:textId="77777777" w:rsidR="005D4CBC" w:rsidRPr="008D304F" w:rsidRDefault="005D4CBC" w:rsidP="005A35A1">
            <w:pPr>
              <w:spacing w:line="360" w:lineRule="auto"/>
              <w:jc w:val="both"/>
              <w:rPr>
                <w:sz w:val="15"/>
                <w:szCs w:val="15"/>
              </w:rPr>
            </w:pPr>
            <w:r w:rsidRPr="008D304F">
              <w:rPr>
                <w:sz w:val="15"/>
                <w:szCs w:val="15"/>
              </w:rPr>
              <w:t xml:space="preserve">    Nuevo León</w:t>
            </w:r>
          </w:p>
          <w:p w14:paraId="76930CBE" w14:textId="77777777" w:rsidR="005D4CBC" w:rsidRPr="008D304F" w:rsidRDefault="005D4CBC" w:rsidP="005A35A1">
            <w:pPr>
              <w:spacing w:line="360" w:lineRule="auto"/>
              <w:jc w:val="both"/>
              <w:rPr>
                <w:sz w:val="15"/>
                <w:szCs w:val="15"/>
              </w:rPr>
            </w:pPr>
            <w:r w:rsidRPr="008D304F">
              <w:rPr>
                <w:sz w:val="15"/>
                <w:szCs w:val="15"/>
              </w:rPr>
              <w:t xml:space="preserve">    Fuera de NL</w:t>
            </w:r>
          </w:p>
        </w:tc>
        <w:tc>
          <w:tcPr>
            <w:tcW w:w="1402" w:type="dxa"/>
          </w:tcPr>
          <w:p w14:paraId="025CD59B" w14:textId="77777777" w:rsidR="005D4CBC" w:rsidRPr="008D304F" w:rsidRDefault="005D4CBC" w:rsidP="005A35A1">
            <w:pPr>
              <w:spacing w:line="360" w:lineRule="auto"/>
              <w:jc w:val="both"/>
              <w:rPr>
                <w:sz w:val="15"/>
                <w:szCs w:val="15"/>
              </w:rPr>
            </w:pPr>
          </w:p>
          <w:p w14:paraId="3E7B4319" w14:textId="77777777" w:rsidR="005D4CBC" w:rsidRPr="008D304F" w:rsidRDefault="005D4CBC" w:rsidP="005A35A1">
            <w:pPr>
              <w:spacing w:line="360" w:lineRule="auto"/>
              <w:jc w:val="both"/>
              <w:rPr>
                <w:sz w:val="15"/>
                <w:szCs w:val="15"/>
              </w:rPr>
            </w:pPr>
            <w:r w:rsidRPr="008D304F">
              <w:rPr>
                <w:sz w:val="15"/>
                <w:szCs w:val="15"/>
              </w:rPr>
              <w:t>105 (88.2)</w:t>
            </w:r>
          </w:p>
          <w:p w14:paraId="19C9DADF" w14:textId="77777777" w:rsidR="005D4CBC" w:rsidRPr="008D304F" w:rsidRDefault="005D4CBC" w:rsidP="005A35A1">
            <w:pPr>
              <w:spacing w:line="360" w:lineRule="auto"/>
              <w:jc w:val="both"/>
              <w:rPr>
                <w:sz w:val="15"/>
                <w:szCs w:val="15"/>
              </w:rPr>
            </w:pPr>
            <w:r w:rsidRPr="008D304F">
              <w:rPr>
                <w:sz w:val="15"/>
                <w:szCs w:val="15"/>
              </w:rPr>
              <w:t>14 (11.8)</w:t>
            </w:r>
          </w:p>
        </w:tc>
        <w:tc>
          <w:tcPr>
            <w:tcW w:w="1433" w:type="dxa"/>
          </w:tcPr>
          <w:p w14:paraId="6FDE5DBF" w14:textId="77777777" w:rsidR="005D4CBC" w:rsidRPr="008D304F" w:rsidRDefault="005D4CBC" w:rsidP="005A35A1">
            <w:pPr>
              <w:spacing w:line="360" w:lineRule="auto"/>
              <w:jc w:val="both"/>
              <w:rPr>
                <w:sz w:val="15"/>
                <w:szCs w:val="15"/>
              </w:rPr>
            </w:pPr>
          </w:p>
          <w:p w14:paraId="40BF6631" w14:textId="77777777" w:rsidR="005D4CBC" w:rsidRPr="008D304F" w:rsidRDefault="005D4CBC" w:rsidP="005A35A1">
            <w:pPr>
              <w:spacing w:line="360" w:lineRule="auto"/>
              <w:jc w:val="both"/>
              <w:rPr>
                <w:sz w:val="15"/>
                <w:szCs w:val="15"/>
              </w:rPr>
            </w:pPr>
            <w:r w:rsidRPr="008D304F">
              <w:rPr>
                <w:sz w:val="15"/>
                <w:szCs w:val="15"/>
              </w:rPr>
              <w:t>21 (80.8)</w:t>
            </w:r>
          </w:p>
          <w:p w14:paraId="09C03EBF" w14:textId="77777777" w:rsidR="005D4CBC" w:rsidRPr="008D304F" w:rsidRDefault="005D4CBC" w:rsidP="005A35A1">
            <w:pPr>
              <w:spacing w:line="360" w:lineRule="auto"/>
              <w:jc w:val="both"/>
              <w:rPr>
                <w:sz w:val="15"/>
                <w:szCs w:val="15"/>
              </w:rPr>
            </w:pPr>
            <w:r w:rsidRPr="008D304F">
              <w:rPr>
                <w:sz w:val="15"/>
                <w:szCs w:val="15"/>
              </w:rPr>
              <w:t>5 (19.2)</w:t>
            </w:r>
          </w:p>
        </w:tc>
        <w:tc>
          <w:tcPr>
            <w:tcW w:w="1559" w:type="dxa"/>
          </w:tcPr>
          <w:p w14:paraId="2F33C9CE" w14:textId="77777777" w:rsidR="005D4CBC" w:rsidRPr="008D304F" w:rsidRDefault="005D4CBC" w:rsidP="005A35A1">
            <w:pPr>
              <w:spacing w:line="360" w:lineRule="auto"/>
              <w:jc w:val="both"/>
              <w:rPr>
                <w:sz w:val="15"/>
                <w:szCs w:val="15"/>
              </w:rPr>
            </w:pPr>
          </w:p>
          <w:p w14:paraId="70D1A1F3" w14:textId="77777777" w:rsidR="005D4CBC" w:rsidRPr="008D304F" w:rsidRDefault="005D4CBC" w:rsidP="005A35A1">
            <w:pPr>
              <w:spacing w:line="360" w:lineRule="auto"/>
              <w:jc w:val="both"/>
              <w:rPr>
                <w:sz w:val="15"/>
                <w:szCs w:val="15"/>
              </w:rPr>
            </w:pPr>
            <w:r w:rsidRPr="008D304F">
              <w:rPr>
                <w:sz w:val="15"/>
                <w:szCs w:val="15"/>
              </w:rPr>
              <w:t>84 (90.3)</w:t>
            </w:r>
          </w:p>
          <w:p w14:paraId="353ED75F" w14:textId="77777777" w:rsidR="005D4CBC" w:rsidRPr="008D304F" w:rsidRDefault="005D4CBC" w:rsidP="005A35A1">
            <w:pPr>
              <w:spacing w:line="360" w:lineRule="auto"/>
              <w:jc w:val="both"/>
              <w:rPr>
                <w:sz w:val="15"/>
                <w:szCs w:val="15"/>
              </w:rPr>
            </w:pPr>
            <w:r w:rsidRPr="008D304F">
              <w:rPr>
                <w:sz w:val="15"/>
                <w:szCs w:val="15"/>
              </w:rPr>
              <w:t>9 (9.7)</w:t>
            </w:r>
          </w:p>
        </w:tc>
        <w:tc>
          <w:tcPr>
            <w:tcW w:w="1418" w:type="dxa"/>
          </w:tcPr>
          <w:p w14:paraId="46D92729" w14:textId="77777777" w:rsidR="005D4CBC" w:rsidRPr="008D304F" w:rsidRDefault="005D4CBC" w:rsidP="005A35A1">
            <w:pPr>
              <w:spacing w:line="360" w:lineRule="auto"/>
              <w:jc w:val="both"/>
              <w:rPr>
                <w:sz w:val="15"/>
                <w:szCs w:val="15"/>
              </w:rPr>
            </w:pPr>
            <w:r w:rsidRPr="008D304F">
              <w:rPr>
                <w:sz w:val="15"/>
                <w:szCs w:val="15"/>
              </w:rPr>
              <w:t>0.45 (0.1-1.4)</w:t>
            </w:r>
          </w:p>
        </w:tc>
        <w:tc>
          <w:tcPr>
            <w:tcW w:w="1134" w:type="dxa"/>
          </w:tcPr>
          <w:p w14:paraId="13C02CF5" w14:textId="77777777" w:rsidR="005D4CBC" w:rsidRPr="008D304F" w:rsidRDefault="005D4CBC" w:rsidP="005A35A1">
            <w:pPr>
              <w:spacing w:line="360" w:lineRule="auto"/>
              <w:jc w:val="both"/>
              <w:rPr>
                <w:sz w:val="15"/>
                <w:szCs w:val="15"/>
              </w:rPr>
            </w:pPr>
            <w:r w:rsidRPr="008D304F">
              <w:rPr>
                <w:sz w:val="15"/>
                <w:szCs w:val="15"/>
              </w:rPr>
              <w:t>0.321</w:t>
            </w:r>
          </w:p>
        </w:tc>
      </w:tr>
      <w:tr w:rsidR="005D4CBC" w:rsidRPr="008D304F" w14:paraId="5B123CF7" w14:textId="77777777" w:rsidTr="005A35A1">
        <w:tc>
          <w:tcPr>
            <w:tcW w:w="2694" w:type="dxa"/>
          </w:tcPr>
          <w:p w14:paraId="0B9CE6C9" w14:textId="77777777" w:rsidR="005D4CBC" w:rsidRPr="008D304F" w:rsidRDefault="005D4CBC" w:rsidP="005A35A1">
            <w:pPr>
              <w:spacing w:line="360" w:lineRule="auto"/>
              <w:jc w:val="both"/>
              <w:rPr>
                <w:sz w:val="15"/>
                <w:szCs w:val="15"/>
              </w:rPr>
            </w:pPr>
            <w:r w:rsidRPr="008D304F">
              <w:rPr>
                <w:sz w:val="15"/>
                <w:szCs w:val="15"/>
              </w:rPr>
              <w:t>Antecedentes heredofamiliares</w:t>
            </w:r>
          </w:p>
        </w:tc>
        <w:tc>
          <w:tcPr>
            <w:tcW w:w="1402" w:type="dxa"/>
          </w:tcPr>
          <w:p w14:paraId="1D4E64FE" w14:textId="77777777" w:rsidR="005D4CBC" w:rsidRPr="008D304F" w:rsidRDefault="005D4CBC" w:rsidP="005A35A1">
            <w:pPr>
              <w:spacing w:line="360" w:lineRule="auto"/>
              <w:jc w:val="both"/>
              <w:rPr>
                <w:sz w:val="15"/>
                <w:szCs w:val="15"/>
              </w:rPr>
            </w:pPr>
            <w:r w:rsidRPr="008D304F">
              <w:rPr>
                <w:sz w:val="15"/>
                <w:szCs w:val="15"/>
              </w:rPr>
              <w:t>35 (29.7)</w:t>
            </w:r>
          </w:p>
        </w:tc>
        <w:tc>
          <w:tcPr>
            <w:tcW w:w="1433" w:type="dxa"/>
          </w:tcPr>
          <w:p w14:paraId="6385320C" w14:textId="77777777" w:rsidR="005D4CBC" w:rsidRPr="008D304F" w:rsidRDefault="005D4CBC" w:rsidP="005A35A1">
            <w:pPr>
              <w:spacing w:line="360" w:lineRule="auto"/>
              <w:jc w:val="both"/>
              <w:rPr>
                <w:sz w:val="15"/>
                <w:szCs w:val="15"/>
              </w:rPr>
            </w:pPr>
            <w:r w:rsidRPr="008D304F">
              <w:rPr>
                <w:sz w:val="15"/>
                <w:szCs w:val="15"/>
              </w:rPr>
              <w:t>11 (42.3)</w:t>
            </w:r>
          </w:p>
        </w:tc>
        <w:tc>
          <w:tcPr>
            <w:tcW w:w="1559" w:type="dxa"/>
          </w:tcPr>
          <w:p w14:paraId="07DDE508" w14:textId="77777777" w:rsidR="005D4CBC" w:rsidRPr="008D304F" w:rsidRDefault="005D4CBC" w:rsidP="005A35A1">
            <w:pPr>
              <w:spacing w:line="360" w:lineRule="auto"/>
              <w:jc w:val="both"/>
              <w:rPr>
                <w:sz w:val="15"/>
                <w:szCs w:val="15"/>
              </w:rPr>
            </w:pPr>
            <w:r w:rsidRPr="00730112">
              <w:rPr>
                <w:color w:val="000000" w:themeColor="text1"/>
                <w:sz w:val="15"/>
                <w:szCs w:val="15"/>
              </w:rPr>
              <w:t>24 (26.1)</w:t>
            </w:r>
          </w:p>
        </w:tc>
        <w:tc>
          <w:tcPr>
            <w:tcW w:w="1418" w:type="dxa"/>
          </w:tcPr>
          <w:p w14:paraId="66A8223F" w14:textId="77777777" w:rsidR="005D4CBC" w:rsidRPr="008D304F" w:rsidRDefault="005D4CBC" w:rsidP="005A35A1">
            <w:pPr>
              <w:spacing w:line="360" w:lineRule="auto"/>
              <w:jc w:val="both"/>
              <w:rPr>
                <w:sz w:val="15"/>
                <w:szCs w:val="15"/>
              </w:rPr>
            </w:pPr>
            <w:r w:rsidRPr="008D304F">
              <w:rPr>
                <w:sz w:val="15"/>
                <w:szCs w:val="15"/>
              </w:rPr>
              <w:t>2.0 (0.8-5.1)</w:t>
            </w:r>
          </w:p>
        </w:tc>
        <w:tc>
          <w:tcPr>
            <w:tcW w:w="1134" w:type="dxa"/>
          </w:tcPr>
          <w:p w14:paraId="5B36A985" w14:textId="77777777" w:rsidR="005D4CBC" w:rsidRPr="008D304F" w:rsidRDefault="005D4CBC" w:rsidP="005A35A1">
            <w:pPr>
              <w:spacing w:line="360" w:lineRule="auto"/>
              <w:jc w:val="both"/>
              <w:rPr>
                <w:sz w:val="15"/>
                <w:szCs w:val="15"/>
              </w:rPr>
            </w:pPr>
            <w:r w:rsidRPr="008D304F">
              <w:rPr>
                <w:sz w:val="15"/>
                <w:szCs w:val="15"/>
              </w:rPr>
              <w:t>0.175</w:t>
            </w:r>
          </w:p>
        </w:tc>
      </w:tr>
      <w:tr w:rsidR="005D4CBC" w:rsidRPr="008D304F" w14:paraId="4848C076" w14:textId="77777777" w:rsidTr="005A35A1">
        <w:tc>
          <w:tcPr>
            <w:tcW w:w="2694" w:type="dxa"/>
          </w:tcPr>
          <w:p w14:paraId="65B9ADEA" w14:textId="77777777" w:rsidR="005D4CBC" w:rsidRPr="008D304F" w:rsidRDefault="005D4CBC" w:rsidP="005A35A1">
            <w:pPr>
              <w:spacing w:line="360" w:lineRule="auto"/>
              <w:jc w:val="both"/>
              <w:rPr>
                <w:sz w:val="15"/>
                <w:szCs w:val="15"/>
              </w:rPr>
            </w:pPr>
            <w:r w:rsidRPr="008D304F">
              <w:rPr>
                <w:sz w:val="15"/>
                <w:szCs w:val="15"/>
              </w:rPr>
              <w:t>Peso</w:t>
            </w:r>
          </w:p>
        </w:tc>
        <w:tc>
          <w:tcPr>
            <w:tcW w:w="1402" w:type="dxa"/>
          </w:tcPr>
          <w:p w14:paraId="1F51D036" w14:textId="77777777" w:rsidR="005D4CBC" w:rsidRPr="008D304F" w:rsidRDefault="005D4CBC" w:rsidP="005A35A1">
            <w:pPr>
              <w:spacing w:line="360" w:lineRule="auto"/>
              <w:jc w:val="both"/>
              <w:rPr>
                <w:sz w:val="15"/>
                <w:szCs w:val="15"/>
              </w:rPr>
            </w:pPr>
            <w:r w:rsidRPr="008D304F">
              <w:rPr>
                <w:sz w:val="15"/>
                <w:szCs w:val="15"/>
              </w:rPr>
              <w:t>69.3 (57.1-79.8)</w:t>
            </w:r>
          </w:p>
        </w:tc>
        <w:tc>
          <w:tcPr>
            <w:tcW w:w="1433" w:type="dxa"/>
          </w:tcPr>
          <w:p w14:paraId="20AD782B" w14:textId="77777777" w:rsidR="005D4CBC" w:rsidRPr="008D304F" w:rsidRDefault="005D4CBC" w:rsidP="005A35A1">
            <w:pPr>
              <w:spacing w:line="360" w:lineRule="auto"/>
              <w:jc w:val="both"/>
              <w:rPr>
                <w:sz w:val="15"/>
                <w:szCs w:val="15"/>
              </w:rPr>
            </w:pPr>
            <w:r w:rsidRPr="008D304F">
              <w:rPr>
                <w:sz w:val="15"/>
                <w:szCs w:val="15"/>
              </w:rPr>
              <w:t>71 (61.5-79)</w:t>
            </w:r>
          </w:p>
        </w:tc>
        <w:tc>
          <w:tcPr>
            <w:tcW w:w="1559" w:type="dxa"/>
          </w:tcPr>
          <w:p w14:paraId="39E7C736" w14:textId="77777777" w:rsidR="005D4CBC" w:rsidRPr="008D304F" w:rsidRDefault="005D4CBC" w:rsidP="005A35A1">
            <w:pPr>
              <w:spacing w:line="360" w:lineRule="auto"/>
              <w:jc w:val="both"/>
              <w:rPr>
                <w:sz w:val="15"/>
                <w:szCs w:val="15"/>
              </w:rPr>
            </w:pPr>
            <w:r w:rsidRPr="008D304F">
              <w:rPr>
                <w:sz w:val="15"/>
                <w:szCs w:val="15"/>
              </w:rPr>
              <w:t>68 (56.3-79.8)</w:t>
            </w:r>
          </w:p>
        </w:tc>
        <w:tc>
          <w:tcPr>
            <w:tcW w:w="1418" w:type="dxa"/>
          </w:tcPr>
          <w:p w14:paraId="0BD2484C" w14:textId="77777777" w:rsidR="005D4CBC" w:rsidRPr="008D304F" w:rsidRDefault="005D4CBC" w:rsidP="005A35A1">
            <w:pPr>
              <w:spacing w:line="360" w:lineRule="auto"/>
              <w:jc w:val="both"/>
              <w:rPr>
                <w:sz w:val="15"/>
                <w:szCs w:val="15"/>
              </w:rPr>
            </w:pPr>
            <w:r w:rsidRPr="008D304F">
              <w:rPr>
                <w:sz w:val="15"/>
                <w:szCs w:val="15"/>
              </w:rPr>
              <w:t>-</w:t>
            </w:r>
          </w:p>
        </w:tc>
        <w:tc>
          <w:tcPr>
            <w:tcW w:w="1134" w:type="dxa"/>
          </w:tcPr>
          <w:p w14:paraId="1D2C51BF" w14:textId="77777777" w:rsidR="005D4CBC" w:rsidRPr="008D304F" w:rsidRDefault="005D4CBC" w:rsidP="005A35A1">
            <w:pPr>
              <w:spacing w:line="360" w:lineRule="auto"/>
              <w:jc w:val="both"/>
              <w:rPr>
                <w:sz w:val="15"/>
                <w:szCs w:val="15"/>
              </w:rPr>
            </w:pPr>
            <w:r w:rsidRPr="008D304F">
              <w:rPr>
                <w:sz w:val="15"/>
                <w:szCs w:val="15"/>
              </w:rPr>
              <w:t>0.242</w:t>
            </w:r>
          </w:p>
        </w:tc>
      </w:tr>
      <w:tr w:rsidR="005D4CBC" w:rsidRPr="008D304F" w14:paraId="671A84FE" w14:textId="77777777" w:rsidTr="005A35A1">
        <w:tc>
          <w:tcPr>
            <w:tcW w:w="2694" w:type="dxa"/>
          </w:tcPr>
          <w:p w14:paraId="2A0C51ED" w14:textId="77777777" w:rsidR="005D4CBC" w:rsidRPr="008D304F" w:rsidRDefault="005D4CBC" w:rsidP="005A35A1">
            <w:pPr>
              <w:spacing w:line="360" w:lineRule="auto"/>
              <w:jc w:val="both"/>
              <w:rPr>
                <w:sz w:val="15"/>
                <w:szCs w:val="15"/>
              </w:rPr>
            </w:pPr>
            <w:r w:rsidRPr="008D304F">
              <w:rPr>
                <w:sz w:val="15"/>
                <w:szCs w:val="15"/>
              </w:rPr>
              <w:t>Peso igual o mayor a 70</w:t>
            </w:r>
          </w:p>
        </w:tc>
        <w:tc>
          <w:tcPr>
            <w:tcW w:w="1402" w:type="dxa"/>
          </w:tcPr>
          <w:p w14:paraId="35AFA985" w14:textId="77777777" w:rsidR="005D4CBC" w:rsidRPr="008D304F" w:rsidRDefault="005D4CBC" w:rsidP="005A35A1">
            <w:pPr>
              <w:spacing w:line="360" w:lineRule="auto"/>
              <w:jc w:val="both"/>
              <w:rPr>
                <w:sz w:val="15"/>
                <w:szCs w:val="15"/>
              </w:rPr>
            </w:pPr>
            <w:r w:rsidRPr="008D304F">
              <w:rPr>
                <w:sz w:val="15"/>
                <w:szCs w:val="15"/>
              </w:rPr>
              <w:t>57 (47.9)</w:t>
            </w:r>
          </w:p>
        </w:tc>
        <w:tc>
          <w:tcPr>
            <w:tcW w:w="1433" w:type="dxa"/>
          </w:tcPr>
          <w:p w14:paraId="2F07248A" w14:textId="77777777" w:rsidR="005D4CBC" w:rsidRPr="008D304F" w:rsidRDefault="005D4CBC" w:rsidP="005A35A1">
            <w:pPr>
              <w:spacing w:line="360" w:lineRule="auto"/>
              <w:jc w:val="both"/>
              <w:rPr>
                <w:sz w:val="15"/>
                <w:szCs w:val="15"/>
              </w:rPr>
            </w:pPr>
            <w:r w:rsidRPr="008D304F">
              <w:rPr>
                <w:sz w:val="15"/>
                <w:szCs w:val="15"/>
              </w:rPr>
              <w:t>17 (65.4)</w:t>
            </w:r>
          </w:p>
        </w:tc>
        <w:tc>
          <w:tcPr>
            <w:tcW w:w="1559" w:type="dxa"/>
          </w:tcPr>
          <w:p w14:paraId="40119813" w14:textId="77777777" w:rsidR="005D4CBC" w:rsidRPr="008D304F" w:rsidRDefault="005D4CBC" w:rsidP="005A35A1">
            <w:pPr>
              <w:spacing w:line="360" w:lineRule="auto"/>
              <w:jc w:val="both"/>
              <w:rPr>
                <w:sz w:val="15"/>
                <w:szCs w:val="15"/>
              </w:rPr>
            </w:pPr>
            <w:r w:rsidRPr="008D304F">
              <w:rPr>
                <w:sz w:val="15"/>
                <w:szCs w:val="15"/>
              </w:rPr>
              <w:t>40 (43)</w:t>
            </w:r>
          </w:p>
        </w:tc>
        <w:tc>
          <w:tcPr>
            <w:tcW w:w="1418" w:type="dxa"/>
          </w:tcPr>
          <w:p w14:paraId="7E03F7DA" w14:textId="77777777" w:rsidR="005D4CBC" w:rsidRPr="008D304F" w:rsidRDefault="005D4CBC" w:rsidP="005A35A1">
            <w:pPr>
              <w:spacing w:line="360" w:lineRule="auto"/>
              <w:jc w:val="both"/>
              <w:rPr>
                <w:sz w:val="15"/>
                <w:szCs w:val="15"/>
              </w:rPr>
            </w:pPr>
            <w:r w:rsidRPr="008D304F">
              <w:rPr>
                <w:sz w:val="15"/>
                <w:szCs w:val="15"/>
              </w:rPr>
              <w:t>2.5 (1.0-6.1)</w:t>
            </w:r>
          </w:p>
        </w:tc>
        <w:tc>
          <w:tcPr>
            <w:tcW w:w="1134" w:type="dxa"/>
          </w:tcPr>
          <w:p w14:paraId="7948560F" w14:textId="77777777" w:rsidR="005D4CBC" w:rsidRPr="00131CB4" w:rsidRDefault="005D4CBC" w:rsidP="005A35A1">
            <w:pPr>
              <w:spacing w:line="360" w:lineRule="auto"/>
              <w:jc w:val="both"/>
              <w:rPr>
                <w:b/>
                <w:bCs/>
                <w:sz w:val="15"/>
                <w:szCs w:val="15"/>
              </w:rPr>
            </w:pPr>
            <w:r w:rsidRPr="00131CB4">
              <w:rPr>
                <w:b/>
                <w:bCs/>
                <w:sz w:val="15"/>
                <w:szCs w:val="15"/>
              </w:rPr>
              <w:t>0.072</w:t>
            </w:r>
          </w:p>
        </w:tc>
      </w:tr>
      <w:tr w:rsidR="005D4CBC" w:rsidRPr="008D304F" w14:paraId="4577F7B9" w14:textId="77777777" w:rsidTr="005A35A1">
        <w:tc>
          <w:tcPr>
            <w:tcW w:w="2694" w:type="dxa"/>
          </w:tcPr>
          <w:p w14:paraId="7F6CF4BD" w14:textId="77777777" w:rsidR="005D4CBC" w:rsidRPr="008D304F" w:rsidRDefault="005D4CBC" w:rsidP="005A35A1">
            <w:pPr>
              <w:spacing w:line="360" w:lineRule="auto"/>
              <w:jc w:val="both"/>
              <w:rPr>
                <w:sz w:val="15"/>
                <w:szCs w:val="15"/>
              </w:rPr>
            </w:pPr>
            <w:r w:rsidRPr="008D304F">
              <w:rPr>
                <w:sz w:val="15"/>
                <w:szCs w:val="15"/>
              </w:rPr>
              <w:t>IMC</w:t>
            </w:r>
          </w:p>
        </w:tc>
        <w:tc>
          <w:tcPr>
            <w:tcW w:w="1402" w:type="dxa"/>
          </w:tcPr>
          <w:p w14:paraId="11F5E927" w14:textId="77777777" w:rsidR="005D4CBC" w:rsidRPr="008D304F" w:rsidRDefault="005D4CBC" w:rsidP="005A35A1">
            <w:pPr>
              <w:spacing w:line="360" w:lineRule="auto"/>
              <w:jc w:val="both"/>
              <w:rPr>
                <w:sz w:val="15"/>
                <w:szCs w:val="15"/>
              </w:rPr>
            </w:pPr>
            <w:r w:rsidRPr="008D304F">
              <w:rPr>
                <w:sz w:val="15"/>
                <w:szCs w:val="15"/>
              </w:rPr>
              <w:t>27.1 (5.5)</w:t>
            </w:r>
          </w:p>
        </w:tc>
        <w:tc>
          <w:tcPr>
            <w:tcW w:w="1433" w:type="dxa"/>
          </w:tcPr>
          <w:p w14:paraId="21FE45A0" w14:textId="77777777" w:rsidR="005D4CBC" w:rsidRPr="008D304F" w:rsidRDefault="005D4CBC" w:rsidP="005A35A1">
            <w:pPr>
              <w:spacing w:line="360" w:lineRule="auto"/>
              <w:jc w:val="both"/>
              <w:rPr>
                <w:sz w:val="15"/>
                <w:szCs w:val="15"/>
              </w:rPr>
            </w:pPr>
            <w:r w:rsidRPr="008D304F">
              <w:rPr>
                <w:sz w:val="15"/>
                <w:szCs w:val="15"/>
              </w:rPr>
              <w:t>28.4 (4.2)</w:t>
            </w:r>
          </w:p>
        </w:tc>
        <w:tc>
          <w:tcPr>
            <w:tcW w:w="1559" w:type="dxa"/>
          </w:tcPr>
          <w:p w14:paraId="32C1D767" w14:textId="77777777" w:rsidR="005D4CBC" w:rsidRPr="008D304F" w:rsidRDefault="005D4CBC" w:rsidP="005A35A1">
            <w:pPr>
              <w:spacing w:line="360" w:lineRule="auto"/>
              <w:jc w:val="both"/>
              <w:rPr>
                <w:sz w:val="15"/>
                <w:szCs w:val="15"/>
              </w:rPr>
            </w:pPr>
            <w:r w:rsidRPr="008D304F">
              <w:rPr>
                <w:sz w:val="15"/>
                <w:szCs w:val="15"/>
              </w:rPr>
              <w:t>26.7 (5.7)</w:t>
            </w:r>
          </w:p>
        </w:tc>
        <w:tc>
          <w:tcPr>
            <w:tcW w:w="1418" w:type="dxa"/>
          </w:tcPr>
          <w:p w14:paraId="517160CF" w14:textId="77777777" w:rsidR="005D4CBC" w:rsidRPr="008D304F" w:rsidRDefault="005D4CBC" w:rsidP="005A35A1">
            <w:pPr>
              <w:spacing w:line="360" w:lineRule="auto"/>
              <w:jc w:val="both"/>
              <w:rPr>
                <w:sz w:val="15"/>
                <w:szCs w:val="15"/>
              </w:rPr>
            </w:pPr>
            <w:r w:rsidRPr="008D304F">
              <w:rPr>
                <w:sz w:val="15"/>
                <w:szCs w:val="15"/>
              </w:rPr>
              <w:t>-</w:t>
            </w:r>
          </w:p>
        </w:tc>
        <w:tc>
          <w:tcPr>
            <w:tcW w:w="1134" w:type="dxa"/>
          </w:tcPr>
          <w:p w14:paraId="059BCF9A" w14:textId="77777777" w:rsidR="005D4CBC" w:rsidRPr="008D304F" w:rsidRDefault="005D4CBC" w:rsidP="005A35A1">
            <w:pPr>
              <w:spacing w:line="360" w:lineRule="auto"/>
              <w:jc w:val="both"/>
              <w:rPr>
                <w:sz w:val="15"/>
                <w:szCs w:val="15"/>
              </w:rPr>
            </w:pPr>
            <w:r w:rsidRPr="008D304F">
              <w:rPr>
                <w:sz w:val="15"/>
                <w:szCs w:val="15"/>
              </w:rPr>
              <w:t>0.161</w:t>
            </w:r>
          </w:p>
        </w:tc>
      </w:tr>
      <w:tr w:rsidR="005D4CBC" w:rsidRPr="008D304F" w14:paraId="752124EC" w14:textId="77777777" w:rsidTr="005A35A1">
        <w:tc>
          <w:tcPr>
            <w:tcW w:w="2694" w:type="dxa"/>
          </w:tcPr>
          <w:p w14:paraId="26675790" w14:textId="77777777" w:rsidR="005D4CBC" w:rsidRPr="008D304F" w:rsidRDefault="005D4CBC" w:rsidP="005A35A1">
            <w:pPr>
              <w:spacing w:line="360" w:lineRule="auto"/>
              <w:jc w:val="both"/>
              <w:rPr>
                <w:sz w:val="15"/>
                <w:szCs w:val="15"/>
              </w:rPr>
            </w:pPr>
            <w:r w:rsidRPr="008D304F">
              <w:rPr>
                <w:sz w:val="15"/>
                <w:szCs w:val="15"/>
              </w:rPr>
              <w:t>IMC igual o mayor a 25</w:t>
            </w:r>
          </w:p>
        </w:tc>
        <w:tc>
          <w:tcPr>
            <w:tcW w:w="1402" w:type="dxa"/>
          </w:tcPr>
          <w:p w14:paraId="6597039B" w14:textId="77777777" w:rsidR="005D4CBC" w:rsidRPr="008D304F" w:rsidRDefault="005D4CBC" w:rsidP="005A35A1">
            <w:pPr>
              <w:spacing w:line="360" w:lineRule="auto"/>
              <w:jc w:val="both"/>
              <w:rPr>
                <w:sz w:val="15"/>
                <w:szCs w:val="15"/>
              </w:rPr>
            </w:pPr>
            <w:r w:rsidRPr="008D304F">
              <w:rPr>
                <w:sz w:val="15"/>
                <w:szCs w:val="15"/>
              </w:rPr>
              <w:t>78 (65.5)</w:t>
            </w:r>
          </w:p>
        </w:tc>
        <w:tc>
          <w:tcPr>
            <w:tcW w:w="1433" w:type="dxa"/>
          </w:tcPr>
          <w:p w14:paraId="6D723868" w14:textId="77777777" w:rsidR="005D4CBC" w:rsidRPr="008D304F" w:rsidRDefault="005D4CBC" w:rsidP="005A35A1">
            <w:pPr>
              <w:spacing w:line="360" w:lineRule="auto"/>
              <w:jc w:val="both"/>
              <w:rPr>
                <w:sz w:val="15"/>
                <w:szCs w:val="15"/>
              </w:rPr>
            </w:pPr>
            <w:r w:rsidRPr="008D304F">
              <w:rPr>
                <w:sz w:val="15"/>
                <w:szCs w:val="15"/>
              </w:rPr>
              <w:t>22 (84.6)</w:t>
            </w:r>
          </w:p>
        </w:tc>
        <w:tc>
          <w:tcPr>
            <w:tcW w:w="1559" w:type="dxa"/>
          </w:tcPr>
          <w:p w14:paraId="51EAEB96" w14:textId="77777777" w:rsidR="005D4CBC" w:rsidRPr="008D304F" w:rsidRDefault="005D4CBC" w:rsidP="005A35A1">
            <w:pPr>
              <w:spacing w:line="360" w:lineRule="auto"/>
              <w:jc w:val="both"/>
              <w:rPr>
                <w:sz w:val="15"/>
                <w:szCs w:val="15"/>
              </w:rPr>
            </w:pPr>
            <w:r w:rsidRPr="008D304F">
              <w:rPr>
                <w:sz w:val="15"/>
                <w:szCs w:val="15"/>
              </w:rPr>
              <w:t>56 (60.2)</w:t>
            </w:r>
          </w:p>
        </w:tc>
        <w:tc>
          <w:tcPr>
            <w:tcW w:w="1418" w:type="dxa"/>
          </w:tcPr>
          <w:p w14:paraId="3C5CB26F" w14:textId="77777777" w:rsidR="005D4CBC" w:rsidRPr="008D304F" w:rsidRDefault="005D4CBC" w:rsidP="005A35A1">
            <w:pPr>
              <w:spacing w:line="360" w:lineRule="auto"/>
              <w:jc w:val="both"/>
              <w:rPr>
                <w:sz w:val="15"/>
                <w:szCs w:val="15"/>
              </w:rPr>
            </w:pPr>
            <w:r w:rsidRPr="008D304F">
              <w:rPr>
                <w:sz w:val="15"/>
                <w:szCs w:val="15"/>
              </w:rPr>
              <w:t>3.6 (1.1-11.4)</w:t>
            </w:r>
          </w:p>
        </w:tc>
        <w:tc>
          <w:tcPr>
            <w:tcW w:w="1134" w:type="dxa"/>
          </w:tcPr>
          <w:p w14:paraId="4B36171A" w14:textId="77777777" w:rsidR="005D4CBC" w:rsidRPr="00131CB4" w:rsidRDefault="005D4CBC" w:rsidP="005A35A1">
            <w:pPr>
              <w:spacing w:line="360" w:lineRule="auto"/>
              <w:jc w:val="both"/>
              <w:rPr>
                <w:b/>
                <w:bCs/>
                <w:sz w:val="15"/>
                <w:szCs w:val="15"/>
              </w:rPr>
            </w:pPr>
            <w:r w:rsidRPr="00131CB4">
              <w:rPr>
                <w:b/>
                <w:bCs/>
                <w:sz w:val="15"/>
                <w:szCs w:val="15"/>
              </w:rPr>
              <w:t>0.021</w:t>
            </w:r>
          </w:p>
        </w:tc>
      </w:tr>
      <w:tr w:rsidR="005D4CBC" w:rsidRPr="008D304F" w14:paraId="2B8E67E2" w14:textId="77777777" w:rsidTr="005A35A1">
        <w:tc>
          <w:tcPr>
            <w:tcW w:w="2694" w:type="dxa"/>
          </w:tcPr>
          <w:p w14:paraId="139261D5" w14:textId="77777777" w:rsidR="005D4CBC" w:rsidRPr="008D304F" w:rsidRDefault="005D4CBC" w:rsidP="005A35A1">
            <w:pPr>
              <w:spacing w:line="360" w:lineRule="auto"/>
              <w:jc w:val="both"/>
              <w:rPr>
                <w:sz w:val="15"/>
                <w:szCs w:val="15"/>
              </w:rPr>
            </w:pPr>
            <w:r w:rsidRPr="008D304F">
              <w:rPr>
                <w:sz w:val="15"/>
                <w:szCs w:val="15"/>
              </w:rPr>
              <w:t>IMC igual o mayor a 27</w:t>
            </w:r>
          </w:p>
        </w:tc>
        <w:tc>
          <w:tcPr>
            <w:tcW w:w="1402" w:type="dxa"/>
          </w:tcPr>
          <w:p w14:paraId="71BFD1A9" w14:textId="77777777" w:rsidR="005D4CBC" w:rsidRPr="008D304F" w:rsidRDefault="005D4CBC" w:rsidP="005A35A1">
            <w:pPr>
              <w:spacing w:line="360" w:lineRule="auto"/>
              <w:jc w:val="both"/>
              <w:rPr>
                <w:sz w:val="15"/>
                <w:szCs w:val="15"/>
              </w:rPr>
            </w:pPr>
            <w:r w:rsidRPr="008D304F">
              <w:rPr>
                <w:sz w:val="15"/>
                <w:szCs w:val="15"/>
              </w:rPr>
              <w:t>57 (47.9)</w:t>
            </w:r>
          </w:p>
        </w:tc>
        <w:tc>
          <w:tcPr>
            <w:tcW w:w="1433" w:type="dxa"/>
          </w:tcPr>
          <w:p w14:paraId="66DB43D1" w14:textId="77777777" w:rsidR="005D4CBC" w:rsidRPr="008D304F" w:rsidRDefault="005D4CBC" w:rsidP="005A35A1">
            <w:pPr>
              <w:spacing w:line="360" w:lineRule="auto"/>
              <w:jc w:val="both"/>
              <w:rPr>
                <w:sz w:val="15"/>
                <w:szCs w:val="15"/>
              </w:rPr>
            </w:pPr>
            <w:r w:rsidRPr="008D304F">
              <w:rPr>
                <w:sz w:val="15"/>
                <w:szCs w:val="15"/>
              </w:rPr>
              <w:t>19 (73.1)</w:t>
            </w:r>
          </w:p>
        </w:tc>
        <w:tc>
          <w:tcPr>
            <w:tcW w:w="1559" w:type="dxa"/>
          </w:tcPr>
          <w:p w14:paraId="04C599D9" w14:textId="77777777" w:rsidR="005D4CBC" w:rsidRPr="008D304F" w:rsidRDefault="005D4CBC" w:rsidP="005A35A1">
            <w:pPr>
              <w:spacing w:line="360" w:lineRule="auto"/>
              <w:jc w:val="both"/>
              <w:rPr>
                <w:sz w:val="15"/>
                <w:szCs w:val="15"/>
              </w:rPr>
            </w:pPr>
            <w:r w:rsidRPr="008D304F">
              <w:rPr>
                <w:sz w:val="15"/>
                <w:szCs w:val="15"/>
              </w:rPr>
              <w:t>38 (40.9)</w:t>
            </w:r>
          </w:p>
        </w:tc>
        <w:tc>
          <w:tcPr>
            <w:tcW w:w="1418" w:type="dxa"/>
          </w:tcPr>
          <w:p w14:paraId="2BABC30B" w14:textId="77777777" w:rsidR="005D4CBC" w:rsidRPr="008D304F" w:rsidRDefault="005D4CBC" w:rsidP="005A35A1">
            <w:pPr>
              <w:spacing w:line="360" w:lineRule="auto"/>
              <w:jc w:val="both"/>
              <w:rPr>
                <w:sz w:val="15"/>
                <w:szCs w:val="15"/>
              </w:rPr>
            </w:pPr>
            <w:r w:rsidRPr="008D304F">
              <w:rPr>
                <w:sz w:val="15"/>
                <w:szCs w:val="15"/>
              </w:rPr>
              <w:t>3.9 (1.5-10.2)</w:t>
            </w:r>
          </w:p>
        </w:tc>
        <w:tc>
          <w:tcPr>
            <w:tcW w:w="1134" w:type="dxa"/>
          </w:tcPr>
          <w:p w14:paraId="77665316" w14:textId="77777777" w:rsidR="005D4CBC" w:rsidRPr="00131CB4" w:rsidRDefault="005D4CBC" w:rsidP="005A35A1">
            <w:pPr>
              <w:spacing w:line="360" w:lineRule="auto"/>
              <w:jc w:val="both"/>
              <w:rPr>
                <w:b/>
                <w:bCs/>
                <w:sz w:val="15"/>
                <w:szCs w:val="15"/>
              </w:rPr>
            </w:pPr>
            <w:r w:rsidRPr="00131CB4">
              <w:rPr>
                <w:b/>
                <w:bCs/>
                <w:sz w:val="15"/>
                <w:szCs w:val="15"/>
              </w:rPr>
              <w:t>0.007</w:t>
            </w:r>
          </w:p>
        </w:tc>
      </w:tr>
      <w:tr w:rsidR="005D4CBC" w:rsidRPr="008D304F" w14:paraId="36ED0F1F" w14:textId="77777777" w:rsidTr="005A35A1">
        <w:tc>
          <w:tcPr>
            <w:tcW w:w="2694" w:type="dxa"/>
          </w:tcPr>
          <w:p w14:paraId="11340A5E" w14:textId="77777777" w:rsidR="005D4CBC" w:rsidRPr="008D304F" w:rsidRDefault="005D4CBC" w:rsidP="005A35A1">
            <w:pPr>
              <w:spacing w:line="360" w:lineRule="auto"/>
              <w:jc w:val="both"/>
              <w:rPr>
                <w:sz w:val="15"/>
                <w:szCs w:val="15"/>
              </w:rPr>
            </w:pPr>
            <w:r w:rsidRPr="008D304F">
              <w:rPr>
                <w:sz w:val="15"/>
                <w:szCs w:val="15"/>
              </w:rPr>
              <w:t>Tabaquismo</w:t>
            </w:r>
          </w:p>
        </w:tc>
        <w:tc>
          <w:tcPr>
            <w:tcW w:w="1402" w:type="dxa"/>
          </w:tcPr>
          <w:p w14:paraId="147E73A5" w14:textId="77777777" w:rsidR="005D4CBC" w:rsidRPr="008D304F" w:rsidRDefault="005D4CBC" w:rsidP="005A35A1">
            <w:pPr>
              <w:spacing w:line="360" w:lineRule="auto"/>
              <w:jc w:val="both"/>
              <w:rPr>
                <w:sz w:val="15"/>
                <w:szCs w:val="15"/>
              </w:rPr>
            </w:pPr>
            <w:r w:rsidRPr="008D304F">
              <w:rPr>
                <w:sz w:val="15"/>
                <w:szCs w:val="15"/>
              </w:rPr>
              <w:t>2 (1.7)</w:t>
            </w:r>
          </w:p>
        </w:tc>
        <w:tc>
          <w:tcPr>
            <w:tcW w:w="1433" w:type="dxa"/>
          </w:tcPr>
          <w:p w14:paraId="52273CF5" w14:textId="77777777" w:rsidR="005D4CBC" w:rsidRPr="008D304F" w:rsidRDefault="005D4CBC" w:rsidP="005A35A1">
            <w:pPr>
              <w:spacing w:line="360" w:lineRule="auto"/>
              <w:jc w:val="both"/>
              <w:rPr>
                <w:sz w:val="15"/>
                <w:szCs w:val="15"/>
              </w:rPr>
            </w:pPr>
            <w:r w:rsidRPr="008D304F">
              <w:rPr>
                <w:sz w:val="15"/>
                <w:szCs w:val="15"/>
              </w:rPr>
              <w:t>1 (3.8)</w:t>
            </w:r>
          </w:p>
        </w:tc>
        <w:tc>
          <w:tcPr>
            <w:tcW w:w="1559" w:type="dxa"/>
          </w:tcPr>
          <w:p w14:paraId="465A6FCD" w14:textId="77777777" w:rsidR="005D4CBC" w:rsidRPr="008D304F" w:rsidRDefault="005D4CBC" w:rsidP="005A35A1">
            <w:pPr>
              <w:spacing w:line="360" w:lineRule="auto"/>
              <w:jc w:val="both"/>
              <w:rPr>
                <w:sz w:val="15"/>
                <w:szCs w:val="15"/>
              </w:rPr>
            </w:pPr>
            <w:r w:rsidRPr="008D304F">
              <w:rPr>
                <w:sz w:val="15"/>
                <w:szCs w:val="15"/>
              </w:rPr>
              <w:t>1 (1.1)</w:t>
            </w:r>
          </w:p>
        </w:tc>
        <w:tc>
          <w:tcPr>
            <w:tcW w:w="1418" w:type="dxa"/>
          </w:tcPr>
          <w:p w14:paraId="167FDB6D" w14:textId="77777777" w:rsidR="005D4CBC" w:rsidRPr="008D304F" w:rsidRDefault="005D4CBC" w:rsidP="005A35A1">
            <w:pPr>
              <w:spacing w:line="360" w:lineRule="auto"/>
              <w:jc w:val="both"/>
              <w:rPr>
                <w:sz w:val="15"/>
                <w:szCs w:val="15"/>
              </w:rPr>
            </w:pPr>
            <w:r w:rsidRPr="008D304F">
              <w:rPr>
                <w:sz w:val="15"/>
                <w:szCs w:val="15"/>
              </w:rPr>
              <w:t>3.6 (0.2-60.9)</w:t>
            </w:r>
          </w:p>
        </w:tc>
        <w:tc>
          <w:tcPr>
            <w:tcW w:w="1134" w:type="dxa"/>
          </w:tcPr>
          <w:p w14:paraId="421190CE" w14:textId="77777777" w:rsidR="005D4CBC" w:rsidRPr="008D304F" w:rsidRDefault="005D4CBC" w:rsidP="005A35A1">
            <w:pPr>
              <w:spacing w:line="360" w:lineRule="auto"/>
              <w:jc w:val="both"/>
              <w:rPr>
                <w:sz w:val="15"/>
                <w:szCs w:val="15"/>
              </w:rPr>
            </w:pPr>
            <w:r w:rsidRPr="008D304F">
              <w:rPr>
                <w:sz w:val="15"/>
                <w:szCs w:val="15"/>
              </w:rPr>
              <w:t>0.391</w:t>
            </w:r>
          </w:p>
        </w:tc>
      </w:tr>
      <w:tr w:rsidR="005D4CBC" w:rsidRPr="008D304F" w14:paraId="3219C7E0" w14:textId="77777777" w:rsidTr="005A35A1">
        <w:tc>
          <w:tcPr>
            <w:tcW w:w="2694" w:type="dxa"/>
          </w:tcPr>
          <w:p w14:paraId="3F69DB66" w14:textId="77777777" w:rsidR="005D4CBC" w:rsidRPr="008D304F" w:rsidRDefault="005D4CBC" w:rsidP="005A35A1">
            <w:pPr>
              <w:spacing w:line="360" w:lineRule="auto"/>
              <w:jc w:val="both"/>
              <w:rPr>
                <w:sz w:val="15"/>
                <w:szCs w:val="15"/>
              </w:rPr>
            </w:pPr>
            <w:r w:rsidRPr="008D304F">
              <w:rPr>
                <w:sz w:val="15"/>
                <w:szCs w:val="15"/>
              </w:rPr>
              <w:t>Número de gestas</w:t>
            </w:r>
          </w:p>
        </w:tc>
        <w:tc>
          <w:tcPr>
            <w:tcW w:w="1402" w:type="dxa"/>
          </w:tcPr>
          <w:p w14:paraId="5B12A84D" w14:textId="77777777" w:rsidR="005D4CBC" w:rsidRPr="008D304F" w:rsidRDefault="005D4CBC" w:rsidP="005A35A1">
            <w:pPr>
              <w:spacing w:line="360" w:lineRule="auto"/>
              <w:jc w:val="both"/>
              <w:rPr>
                <w:sz w:val="15"/>
                <w:szCs w:val="15"/>
              </w:rPr>
            </w:pPr>
            <w:r w:rsidRPr="008D304F">
              <w:rPr>
                <w:sz w:val="15"/>
                <w:szCs w:val="15"/>
              </w:rPr>
              <w:t>2 (1-3)</w:t>
            </w:r>
          </w:p>
        </w:tc>
        <w:tc>
          <w:tcPr>
            <w:tcW w:w="1433" w:type="dxa"/>
          </w:tcPr>
          <w:p w14:paraId="75CF806A" w14:textId="77777777" w:rsidR="005D4CBC" w:rsidRPr="008D304F" w:rsidRDefault="005D4CBC" w:rsidP="005A35A1">
            <w:pPr>
              <w:spacing w:line="360" w:lineRule="auto"/>
              <w:jc w:val="both"/>
              <w:rPr>
                <w:sz w:val="15"/>
                <w:szCs w:val="15"/>
              </w:rPr>
            </w:pPr>
            <w:r w:rsidRPr="008D304F">
              <w:rPr>
                <w:sz w:val="15"/>
                <w:szCs w:val="15"/>
              </w:rPr>
              <w:t>2 (1-3)</w:t>
            </w:r>
          </w:p>
        </w:tc>
        <w:tc>
          <w:tcPr>
            <w:tcW w:w="1559" w:type="dxa"/>
          </w:tcPr>
          <w:p w14:paraId="347E58AC" w14:textId="77777777" w:rsidR="005D4CBC" w:rsidRPr="008D304F" w:rsidRDefault="005D4CBC" w:rsidP="005A35A1">
            <w:pPr>
              <w:spacing w:line="360" w:lineRule="auto"/>
              <w:jc w:val="both"/>
              <w:rPr>
                <w:sz w:val="15"/>
                <w:szCs w:val="15"/>
              </w:rPr>
            </w:pPr>
            <w:r w:rsidRPr="008D304F">
              <w:rPr>
                <w:sz w:val="15"/>
                <w:szCs w:val="15"/>
              </w:rPr>
              <w:t>2 (1-3)</w:t>
            </w:r>
          </w:p>
        </w:tc>
        <w:tc>
          <w:tcPr>
            <w:tcW w:w="1418" w:type="dxa"/>
          </w:tcPr>
          <w:p w14:paraId="6E1C8331" w14:textId="77777777" w:rsidR="005D4CBC" w:rsidRPr="008D304F" w:rsidRDefault="005D4CBC" w:rsidP="005A35A1">
            <w:pPr>
              <w:spacing w:line="360" w:lineRule="auto"/>
              <w:jc w:val="both"/>
              <w:rPr>
                <w:sz w:val="15"/>
                <w:szCs w:val="15"/>
              </w:rPr>
            </w:pPr>
            <w:r w:rsidRPr="008D304F">
              <w:rPr>
                <w:sz w:val="15"/>
                <w:szCs w:val="15"/>
              </w:rPr>
              <w:t>-</w:t>
            </w:r>
          </w:p>
        </w:tc>
        <w:tc>
          <w:tcPr>
            <w:tcW w:w="1134" w:type="dxa"/>
          </w:tcPr>
          <w:p w14:paraId="56E1DE4B" w14:textId="77777777" w:rsidR="005D4CBC" w:rsidRPr="008D304F" w:rsidRDefault="005D4CBC" w:rsidP="005A35A1">
            <w:pPr>
              <w:spacing w:line="360" w:lineRule="auto"/>
              <w:jc w:val="both"/>
              <w:rPr>
                <w:sz w:val="15"/>
                <w:szCs w:val="15"/>
              </w:rPr>
            </w:pPr>
            <w:r w:rsidRPr="008D304F">
              <w:rPr>
                <w:sz w:val="15"/>
                <w:szCs w:val="15"/>
              </w:rPr>
              <w:t>0.588</w:t>
            </w:r>
          </w:p>
        </w:tc>
      </w:tr>
      <w:tr w:rsidR="005D4CBC" w:rsidRPr="008D304F" w14:paraId="3137BF37" w14:textId="77777777" w:rsidTr="005A35A1">
        <w:tc>
          <w:tcPr>
            <w:tcW w:w="2694" w:type="dxa"/>
          </w:tcPr>
          <w:p w14:paraId="2215B40B" w14:textId="7032F639" w:rsidR="005D4CBC" w:rsidRPr="008D304F" w:rsidRDefault="00730112" w:rsidP="005A35A1">
            <w:pPr>
              <w:spacing w:line="360" w:lineRule="auto"/>
              <w:jc w:val="both"/>
              <w:rPr>
                <w:sz w:val="15"/>
                <w:szCs w:val="15"/>
              </w:rPr>
            </w:pPr>
            <w:r w:rsidRPr="008D304F">
              <w:rPr>
                <w:sz w:val="15"/>
                <w:szCs w:val="15"/>
              </w:rPr>
              <w:t>Productos macrosómicos</w:t>
            </w:r>
          </w:p>
        </w:tc>
        <w:tc>
          <w:tcPr>
            <w:tcW w:w="1402" w:type="dxa"/>
          </w:tcPr>
          <w:p w14:paraId="35A8D167" w14:textId="77777777" w:rsidR="005D4CBC" w:rsidRPr="008D304F" w:rsidRDefault="005D4CBC" w:rsidP="005A35A1">
            <w:pPr>
              <w:spacing w:line="360" w:lineRule="auto"/>
              <w:jc w:val="both"/>
              <w:rPr>
                <w:sz w:val="15"/>
                <w:szCs w:val="15"/>
              </w:rPr>
            </w:pPr>
            <w:r w:rsidRPr="008D304F">
              <w:rPr>
                <w:sz w:val="15"/>
                <w:szCs w:val="15"/>
              </w:rPr>
              <w:t>8 (6.7)</w:t>
            </w:r>
          </w:p>
        </w:tc>
        <w:tc>
          <w:tcPr>
            <w:tcW w:w="1433" w:type="dxa"/>
          </w:tcPr>
          <w:p w14:paraId="28763A3B" w14:textId="77777777" w:rsidR="005D4CBC" w:rsidRPr="008D304F" w:rsidRDefault="005D4CBC" w:rsidP="005A35A1">
            <w:pPr>
              <w:spacing w:line="360" w:lineRule="auto"/>
              <w:jc w:val="both"/>
              <w:rPr>
                <w:sz w:val="15"/>
                <w:szCs w:val="15"/>
              </w:rPr>
            </w:pPr>
            <w:r w:rsidRPr="008D304F">
              <w:rPr>
                <w:sz w:val="15"/>
                <w:szCs w:val="15"/>
              </w:rPr>
              <w:t>2 (7.7)</w:t>
            </w:r>
          </w:p>
        </w:tc>
        <w:tc>
          <w:tcPr>
            <w:tcW w:w="1559" w:type="dxa"/>
          </w:tcPr>
          <w:p w14:paraId="5AA4ACCB" w14:textId="77777777" w:rsidR="005D4CBC" w:rsidRPr="008D304F" w:rsidRDefault="005D4CBC" w:rsidP="005A35A1">
            <w:pPr>
              <w:spacing w:line="360" w:lineRule="auto"/>
              <w:jc w:val="both"/>
              <w:rPr>
                <w:sz w:val="15"/>
                <w:szCs w:val="15"/>
              </w:rPr>
            </w:pPr>
            <w:r w:rsidRPr="008D304F">
              <w:rPr>
                <w:sz w:val="15"/>
                <w:szCs w:val="15"/>
              </w:rPr>
              <w:t>6 (6.5)</w:t>
            </w:r>
          </w:p>
        </w:tc>
        <w:tc>
          <w:tcPr>
            <w:tcW w:w="1418" w:type="dxa"/>
          </w:tcPr>
          <w:p w14:paraId="7A85CCE5" w14:textId="77777777" w:rsidR="005D4CBC" w:rsidRPr="008D304F" w:rsidRDefault="005D4CBC" w:rsidP="005A35A1">
            <w:pPr>
              <w:spacing w:line="360" w:lineRule="auto"/>
              <w:jc w:val="both"/>
              <w:rPr>
                <w:sz w:val="15"/>
                <w:szCs w:val="15"/>
              </w:rPr>
            </w:pPr>
            <w:r w:rsidRPr="008D304F">
              <w:rPr>
                <w:sz w:val="15"/>
                <w:szCs w:val="15"/>
              </w:rPr>
              <w:t>1.2 (0.2-6.3)</w:t>
            </w:r>
          </w:p>
        </w:tc>
        <w:tc>
          <w:tcPr>
            <w:tcW w:w="1134" w:type="dxa"/>
          </w:tcPr>
          <w:p w14:paraId="7A1275A2" w14:textId="77777777" w:rsidR="005D4CBC" w:rsidRPr="008D304F" w:rsidRDefault="005D4CBC" w:rsidP="005A35A1">
            <w:pPr>
              <w:spacing w:line="360" w:lineRule="auto"/>
              <w:jc w:val="both"/>
              <w:rPr>
                <w:sz w:val="15"/>
                <w:szCs w:val="15"/>
              </w:rPr>
            </w:pPr>
            <w:r w:rsidRPr="008D304F">
              <w:rPr>
                <w:sz w:val="15"/>
                <w:szCs w:val="15"/>
              </w:rPr>
              <w:t>1.000</w:t>
            </w:r>
          </w:p>
        </w:tc>
      </w:tr>
      <w:tr w:rsidR="005D4CBC" w:rsidRPr="008D304F" w14:paraId="411AF3C8" w14:textId="77777777" w:rsidTr="005A35A1">
        <w:tc>
          <w:tcPr>
            <w:tcW w:w="2694" w:type="dxa"/>
          </w:tcPr>
          <w:p w14:paraId="42AF6218" w14:textId="77777777" w:rsidR="005D4CBC" w:rsidRPr="008D304F" w:rsidRDefault="005D4CBC" w:rsidP="005A35A1">
            <w:pPr>
              <w:spacing w:line="360" w:lineRule="auto"/>
              <w:jc w:val="both"/>
              <w:rPr>
                <w:sz w:val="15"/>
                <w:szCs w:val="15"/>
              </w:rPr>
            </w:pPr>
            <w:r w:rsidRPr="008D304F">
              <w:rPr>
                <w:sz w:val="15"/>
                <w:szCs w:val="15"/>
              </w:rPr>
              <w:t>Glucemia basal</w:t>
            </w:r>
          </w:p>
        </w:tc>
        <w:tc>
          <w:tcPr>
            <w:tcW w:w="1402" w:type="dxa"/>
          </w:tcPr>
          <w:p w14:paraId="5D5306A3" w14:textId="77777777" w:rsidR="005D4CBC" w:rsidRPr="008D304F" w:rsidRDefault="005D4CBC" w:rsidP="005A35A1">
            <w:pPr>
              <w:spacing w:line="360" w:lineRule="auto"/>
              <w:jc w:val="both"/>
              <w:rPr>
                <w:sz w:val="15"/>
                <w:szCs w:val="15"/>
              </w:rPr>
            </w:pPr>
            <w:r w:rsidRPr="008D304F">
              <w:rPr>
                <w:sz w:val="15"/>
                <w:szCs w:val="15"/>
              </w:rPr>
              <w:t>83 (76-87)</w:t>
            </w:r>
          </w:p>
        </w:tc>
        <w:tc>
          <w:tcPr>
            <w:tcW w:w="1433" w:type="dxa"/>
          </w:tcPr>
          <w:p w14:paraId="553285D6" w14:textId="77777777" w:rsidR="005D4CBC" w:rsidRPr="008D304F" w:rsidRDefault="005D4CBC" w:rsidP="005A35A1">
            <w:pPr>
              <w:spacing w:line="360" w:lineRule="auto"/>
              <w:jc w:val="both"/>
              <w:rPr>
                <w:sz w:val="15"/>
                <w:szCs w:val="15"/>
              </w:rPr>
            </w:pPr>
            <w:r w:rsidRPr="008D304F">
              <w:rPr>
                <w:sz w:val="15"/>
                <w:szCs w:val="15"/>
              </w:rPr>
              <w:t>85 (80-89)</w:t>
            </w:r>
          </w:p>
        </w:tc>
        <w:tc>
          <w:tcPr>
            <w:tcW w:w="1559" w:type="dxa"/>
          </w:tcPr>
          <w:p w14:paraId="0E454ECB" w14:textId="77777777" w:rsidR="005D4CBC" w:rsidRPr="008D304F" w:rsidRDefault="005D4CBC" w:rsidP="005A35A1">
            <w:pPr>
              <w:spacing w:line="360" w:lineRule="auto"/>
              <w:jc w:val="both"/>
              <w:rPr>
                <w:sz w:val="15"/>
                <w:szCs w:val="15"/>
              </w:rPr>
            </w:pPr>
            <w:r w:rsidRPr="008D304F">
              <w:rPr>
                <w:sz w:val="15"/>
                <w:szCs w:val="15"/>
              </w:rPr>
              <w:t>83 (75-86)</w:t>
            </w:r>
          </w:p>
        </w:tc>
        <w:tc>
          <w:tcPr>
            <w:tcW w:w="1418" w:type="dxa"/>
          </w:tcPr>
          <w:p w14:paraId="13EC7261" w14:textId="77777777" w:rsidR="005D4CBC" w:rsidRPr="008D304F" w:rsidRDefault="005D4CBC" w:rsidP="005A35A1">
            <w:pPr>
              <w:spacing w:line="360" w:lineRule="auto"/>
              <w:jc w:val="both"/>
              <w:rPr>
                <w:sz w:val="15"/>
                <w:szCs w:val="15"/>
              </w:rPr>
            </w:pPr>
            <w:r w:rsidRPr="008D304F">
              <w:rPr>
                <w:sz w:val="15"/>
                <w:szCs w:val="15"/>
              </w:rPr>
              <w:t>-</w:t>
            </w:r>
          </w:p>
        </w:tc>
        <w:tc>
          <w:tcPr>
            <w:tcW w:w="1134" w:type="dxa"/>
          </w:tcPr>
          <w:p w14:paraId="70ECA24A" w14:textId="77777777" w:rsidR="005D4CBC" w:rsidRPr="00131CB4" w:rsidRDefault="005D4CBC" w:rsidP="005A35A1">
            <w:pPr>
              <w:spacing w:line="360" w:lineRule="auto"/>
              <w:jc w:val="both"/>
              <w:rPr>
                <w:b/>
                <w:bCs/>
                <w:sz w:val="15"/>
                <w:szCs w:val="15"/>
              </w:rPr>
            </w:pPr>
            <w:r w:rsidRPr="00131CB4">
              <w:rPr>
                <w:b/>
                <w:bCs/>
                <w:sz w:val="15"/>
                <w:szCs w:val="15"/>
              </w:rPr>
              <w:t>0.044</w:t>
            </w:r>
          </w:p>
        </w:tc>
      </w:tr>
      <w:tr w:rsidR="005D4CBC" w:rsidRPr="008D304F" w14:paraId="78A5309B" w14:textId="77777777" w:rsidTr="005A35A1">
        <w:tc>
          <w:tcPr>
            <w:tcW w:w="2694" w:type="dxa"/>
          </w:tcPr>
          <w:p w14:paraId="42072615" w14:textId="77777777" w:rsidR="005D4CBC" w:rsidRPr="008D304F" w:rsidRDefault="005D4CBC" w:rsidP="005A35A1">
            <w:pPr>
              <w:spacing w:line="360" w:lineRule="auto"/>
              <w:jc w:val="both"/>
              <w:rPr>
                <w:sz w:val="15"/>
                <w:szCs w:val="15"/>
              </w:rPr>
            </w:pPr>
            <w:r w:rsidRPr="008D304F">
              <w:rPr>
                <w:sz w:val="15"/>
                <w:szCs w:val="15"/>
              </w:rPr>
              <w:t>Valores de glucemia basal</w:t>
            </w:r>
          </w:p>
          <w:p w14:paraId="274CD915" w14:textId="77777777" w:rsidR="005D4CBC" w:rsidRPr="008D304F" w:rsidRDefault="005D4CBC" w:rsidP="005A35A1">
            <w:pPr>
              <w:spacing w:line="360" w:lineRule="auto"/>
              <w:jc w:val="both"/>
              <w:rPr>
                <w:sz w:val="15"/>
                <w:szCs w:val="15"/>
              </w:rPr>
            </w:pPr>
            <w:r w:rsidRPr="008D304F">
              <w:rPr>
                <w:sz w:val="15"/>
                <w:szCs w:val="15"/>
              </w:rPr>
              <w:t xml:space="preserve">       ≤71 mg/dl</w:t>
            </w:r>
          </w:p>
          <w:p w14:paraId="4A30D238" w14:textId="77777777" w:rsidR="005D4CBC" w:rsidRPr="008D304F" w:rsidRDefault="005D4CBC" w:rsidP="005A35A1">
            <w:pPr>
              <w:spacing w:line="360" w:lineRule="auto"/>
              <w:jc w:val="both"/>
              <w:rPr>
                <w:sz w:val="15"/>
                <w:szCs w:val="15"/>
              </w:rPr>
            </w:pPr>
            <w:r w:rsidRPr="008D304F">
              <w:rPr>
                <w:sz w:val="15"/>
                <w:szCs w:val="15"/>
              </w:rPr>
              <w:t xml:space="preserve">       72-81 mg/dl</w:t>
            </w:r>
          </w:p>
          <w:p w14:paraId="4DFD9525" w14:textId="77777777" w:rsidR="005D4CBC" w:rsidRPr="008D304F" w:rsidRDefault="005D4CBC" w:rsidP="005A35A1">
            <w:pPr>
              <w:spacing w:line="360" w:lineRule="auto"/>
              <w:jc w:val="both"/>
              <w:rPr>
                <w:sz w:val="15"/>
                <w:szCs w:val="15"/>
              </w:rPr>
            </w:pPr>
            <w:r w:rsidRPr="008D304F">
              <w:rPr>
                <w:sz w:val="15"/>
                <w:szCs w:val="15"/>
              </w:rPr>
              <w:t xml:space="preserve">       </w:t>
            </w:r>
            <w:r w:rsidRPr="008D304F">
              <w:rPr>
                <w:sz w:val="15"/>
                <w:szCs w:val="15"/>
              </w:rPr>
              <w:sym w:font="Symbol" w:char="F0B3"/>
            </w:r>
            <w:r w:rsidRPr="008D304F">
              <w:rPr>
                <w:sz w:val="15"/>
                <w:szCs w:val="15"/>
              </w:rPr>
              <w:t>82 mg/dl</w:t>
            </w:r>
          </w:p>
        </w:tc>
        <w:tc>
          <w:tcPr>
            <w:tcW w:w="1402" w:type="dxa"/>
          </w:tcPr>
          <w:p w14:paraId="144F8E60" w14:textId="77777777" w:rsidR="005D4CBC" w:rsidRPr="008D304F" w:rsidRDefault="005D4CBC" w:rsidP="005A35A1">
            <w:pPr>
              <w:spacing w:line="360" w:lineRule="auto"/>
              <w:jc w:val="both"/>
              <w:rPr>
                <w:sz w:val="15"/>
                <w:szCs w:val="15"/>
              </w:rPr>
            </w:pPr>
          </w:p>
          <w:p w14:paraId="4B15BBDC" w14:textId="77777777" w:rsidR="005D4CBC" w:rsidRPr="008D304F" w:rsidRDefault="005D4CBC" w:rsidP="005A35A1">
            <w:pPr>
              <w:spacing w:line="360" w:lineRule="auto"/>
              <w:jc w:val="both"/>
              <w:rPr>
                <w:sz w:val="15"/>
                <w:szCs w:val="15"/>
              </w:rPr>
            </w:pPr>
            <w:r w:rsidRPr="008D304F">
              <w:rPr>
                <w:sz w:val="15"/>
                <w:szCs w:val="15"/>
              </w:rPr>
              <w:t>13 (10.9)</w:t>
            </w:r>
          </w:p>
          <w:p w14:paraId="1BD4CF99" w14:textId="77777777" w:rsidR="005D4CBC" w:rsidRPr="008D304F" w:rsidRDefault="005D4CBC" w:rsidP="005A35A1">
            <w:pPr>
              <w:spacing w:line="360" w:lineRule="auto"/>
              <w:jc w:val="both"/>
              <w:rPr>
                <w:sz w:val="15"/>
                <w:szCs w:val="15"/>
              </w:rPr>
            </w:pPr>
            <w:r w:rsidRPr="008D304F">
              <w:rPr>
                <w:sz w:val="15"/>
                <w:szCs w:val="15"/>
              </w:rPr>
              <w:t>35 (29.4)</w:t>
            </w:r>
          </w:p>
          <w:p w14:paraId="4E2CF0E8" w14:textId="77777777" w:rsidR="005D4CBC" w:rsidRPr="008D304F" w:rsidRDefault="005D4CBC" w:rsidP="005A35A1">
            <w:pPr>
              <w:spacing w:line="360" w:lineRule="auto"/>
              <w:jc w:val="both"/>
              <w:rPr>
                <w:sz w:val="15"/>
                <w:szCs w:val="15"/>
              </w:rPr>
            </w:pPr>
            <w:r w:rsidRPr="008D304F">
              <w:rPr>
                <w:sz w:val="15"/>
                <w:szCs w:val="15"/>
              </w:rPr>
              <w:t>71 (59.7)</w:t>
            </w:r>
          </w:p>
        </w:tc>
        <w:tc>
          <w:tcPr>
            <w:tcW w:w="1433" w:type="dxa"/>
          </w:tcPr>
          <w:p w14:paraId="2D22C355" w14:textId="77777777" w:rsidR="005D4CBC" w:rsidRPr="008D304F" w:rsidRDefault="005D4CBC" w:rsidP="005A35A1">
            <w:pPr>
              <w:spacing w:line="360" w:lineRule="auto"/>
              <w:jc w:val="both"/>
              <w:rPr>
                <w:sz w:val="15"/>
                <w:szCs w:val="15"/>
              </w:rPr>
            </w:pPr>
          </w:p>
          <w:p w14:paraId="29AC5F8F" w14:textId="77777777" w:rsidR="005D4CBC" w:rsidRPr="008D304F" w:rsidRDefault="005D4CBC" w:rsidP="005A35A1">
            <w:pPr>
              <w:spacing w:line="360" w:lineRule="auto"/>
              <w:jc w:val="both"/>
              <w:rPr>
                <w:sz w:val="15"/>
                <w:szCs w:val="15"/>
              </w:rPr>
            </w:pPr>
            <w:r w:rsidRPr="008D304F">
              <w:rPr>
                <w:sz w:val="15"/>
                <w:szCs w:val="15"/>
              </w:rPr>
              <w:t>0 (0)</w:t>
            </w:r>
          </w:p>
          <w:p w14:paraId="54DAB5F5" w14:textId="77777777" w:rsidR="005D4CBC" w:rsidRPr="008D304F" w:rsidRDefault="005D4CBC" w:rsidP="005A35A1">
            <w:pPr>
              <w:spacing w:line="360" w:lineRule="auto"/>
              <w:jc w:val="both"/>
              <w:rPr>
                <w:sz w:val="15"/>
                <w:szCs w:val="15"/>
              </w:rPr>
            </w:pPr>
            <w:r w:rsidRPr="008D304F">
              <w:rPr>
                <w:sz w:val="15"/>
                <w:szCs w:val="15"/>
              </w:rPr>
              <w:t>7 (26.9)</w:t>
            </w:r>
          </w:p>
          <w:p w14:paraId="65835D01" w14:textId="77777777" w:rsidR="005D4CBC" w:rsidRPr="008D304F" w:rsidRDefault="005D4CBC" w:rsidP="005A35A1">
            <w:pPr>
              <w:spacing w:line="360" w:lineRule="auto"/>
              <w:jc w:val="both"/>
              <w:rPr>
                <w:sz w:val="15"/>
                <w:szCs w:val="15"/>
              </w:rPr>
            </w:pPr>
            <w:r w:rsidRPr="008D304F">
              <w:rPr>
                <w:sz w:val="15"/>
                <w:szCs w:val="15"/>
              </w:rPr>
              <w:t>19 (73.1)</w:t>
            </w:r>
          </w:p>
        </w:tc>
        <w:tc>
          <w:tcPr>
            <w:tcW w:w="1559" w:type="dxa"/>
          </w:tcPr>
          <w:p w14:paraId="7B93E9DE" w14:textId="77777777" w:rsidR="005D4CBC" w:rsidRPr="008D304F" w:rsidRDefault="005D4CBC" w:rsidP="005A35A1">
            <w:pPr>
              <w:spacing w:line="360" w:lineRule="auto"/>
              <w:jc w:val="both"/>
              <w:rPr>
                <w:sz w:val="15"/>
                <w:szCs w:val="15"/>
              </w:rPr>
            </w:pPr>
          </w:p>
          <w:p w14:paraId="747FE92C" w14:textId="77777777" w:rsidR="005D4CBC" w:rsidRPr="008D304F" w:rsidRDefault="005D4CBC" w:rsidP="005A35A1">
            <w:pPr>
              <w:spacing w:line="360" w:lineRule="auto"/>
              <w:jc w:val="both"/>
              <w:rPr>
                <w:sz w:val="15"/>
                <w:szCs w:val="15"/>
              </w:rPr>
            </w:pPr>
            <w:r w:rsidRPr="008D304F">
              <w:rPr>
                <w:sz w:val="15"/>
                <w:szCs w:val="15"/>
              </w:rPr>
              <w:t>13 (14)</w:t>
            </w:r>
          </w:p>
          <w:p w14:paraId="6A21432E" w14:textId="77777777" w:rsidR="005D4CBC" w:rsidRPr="008D304F" w:rsidRDefault="005D4CBC" w:rsidP="005A35A1">
            <w:pPr>
              <w:spacing w:line="360" w:lineRule="auto"/>
              <w:jc w:val="both"/>
              <w:rPr>
                <w:sz w:val="15"/>
                <w:szCs w:val="15"/>
              </w:rPr>
            </w:pPr>
            <w:r w:rsidRPr="008D304F">
              <w:rPr>
                <w:sz w:val="15"/>
                <w:szCs w:val="15"/>
              </w:rPr>
              <w:t>28 (30.1)</w:t>
            </w:r>
          </w:p>
          <w:p w14:paraId="191B21D7" w14:textId="77777777" w:rsidR="005D4CBC" w:rsidRPr="008D304F" w:rsidRDefault="005D4CBC" w:rsidP="005A35A1">
            <w:pPr>
              <w:spacing w:line="360" w:lineRule="auto"/>
              <w:jc w:val="both"/>
              <w:rPr>
                <w:sz w:val="15"/>
                <w:szCs w:val="15"/>
              </w:rPr>
            </w:pPr>
            <w:r w:rsidRPr="008D304F">
              <w:rPr>
                <w:sz w:val="15"/>
                <w:szCs w:val="15"/>
              </w:rPr>
              <w:t>52 (55.9)</w:t>
            </w:r>
          </w:p>
        </w:tc>
        <w:tc>
          <w:tcPr>
            <w:tcW w:w="1418" w:type="dxa"/>
          </w:tcPr>
          <w:p w14:paraId="40EDFEAF" w14:textId="77777777" w:rsidR="005D4CBC" w:rsidRPr="008D304F" w:rsidRDefault="005D4CBC" w:rsidP="005A35A1">
            <w:pPr>
              <w:spacing w:line="360" w:lineRule="auto"/>
              <w:jc w:val="both"/>
              <w:rPr>
                <w:sz w:val="15"/>
                <w:szCs w:val="15"/>
              </w:rPr>
            </w:pPr>
            <w:r w:rsidRPr="008D304F">
              <w:rPr>
                <w:sz w:val="15"/>
                <w:szCs w:val="15"/>
              </w:rPr>
              <w:t>-</w:t>
            </w:r>
          </w:p>
        </w:tc>
        <w:tc>
          <w:tcPr>
            <w:tcW w:w="1134" w:type="dxa"/>
          </w:tcPr>
          <w:p w14:paraId="055067A7" w14:textId="77777777" w:rsidR="005D4CBC" w:rsidRPr="008D304F" w:rsidRDefault="005D4CBC" w:rsidP="005A35A1">
            <w:pPr>
              <w:spacing w:line="360" w:lineRule="auto"/>
              <w:jc w:val="both"/>
              <w:rPr>
                <w:sz w:val="15"/>
                <w:szCs w:val="15"/>
              </w:rPr>
            </w:pPr>
            <w:r w:rsidRPr="008D304F">
              <w:rPr>
                <w:sz w:val="15"/>
                <w:szCs w:val="15"/>
              </w:rPr>
              <w:t>0.095</w:t>
            </w:r>
          </w:p>
        </w:tc>
      </w:tr>
      <w:tr w:rsidR="005D4CBC" w:rsidRPr="008D304F" w14:paraId="193AC7B6" w14:textId="77777777" w:rsidTr="005A35A1">
        <w:tc>
          <w:tcPr>
            <w:tcW w:w="2694" w:type="dxa"/>
          </w:tcPr>
          <w:p w14:paraId="74469A53" w14:textId="77777777" w:rsidR="005D4CBC" w:rsidRPr="008D304F" w:rsidRDefault="005D4CBC" w:rsidP="005A35A1">
            <w:pPr>
              <w:spacing w:line="360" w:lineRule="auto"/>
              <w:jc w:val="both"/>
              <w:rPr>
                <w:sz w:val="15"/>
                <w:szCs w:val="15"/>
              </w:rPr>
            </w:pPr>
            <w:r w:rsidRPr="008D304F">
              <w:rPr>
                <w:sz w:val="15"/>
                <w:szCs w:val="15"/>
              </w:rPr>
              <w:t>Tipo de parto*</w:t>
            </w:r>
          </w:p>
          <w:p w14:paraId="539B5145" w14:textId="77777777" w:rsidR="005D4CBC" w:rsidRPr="008D304F" w:rsidRDefault="005D4CBC" w:rsidP="005A35A1">
            <w:pPr>
              <w:spacing w:line="360" w:lineRule="auto"/>
              <w:jc w:val="both"/>
              <w:rPr>
                <w:sz w:val="15"/>
                <w:szCs w:val="15"/>
              </w:rPr>
            </w:pPr>
            <w:r w:rsidRPr="008D304F">
              <w:rPr>
                <w:sz w:val="15"/>
                <w:szCs w:val="15"/>
              </w:rPr>
              <w:t xml:space="preserve">      Distócico</w:t>
            </w:r>
          </w:p>
          <w:p w14:paraId="0889AC4C" w14:textId="77777777" w:rsidR="005D4CBC" w:rsidRPr="008D304F" w:rsidRDefault="005D4CBC" w:rsidP="005A35A1">
            <w:pPr>
              <w:spacing w:line="360" w:lineRule="auto"/>
              <w:jc w:val="both"/>
              <w:rPr>
                <w:sz w:val="15"/>
                <w:szCs w:val="15"/>
              </w:rPr>
            </w:pPr>
            <w:r w:rsidRPr="008D304F">
              <w:rPr>
                <w:sz w:val="15"/>
                <w:szCs w:val="15"/>
              </w:rPr>
              <w:t xml:space="preserve">      Eutócico</w:t>
            </w:r>
          </w:p>
          <w:p w14:paraId="24A38620" w14:textId="77777777" w:rsidR="005D4CBC" w:rsidRPr="008D304F" w:rsidRDefault="005D4CBC" w:rsidP="005A35A1">
            <w:pPr>
              <w:spacing w:line="360" w:lineRule="auto"/>
              <w:jc w:val="both"/>
              <w:rPr>
                <w:sz w:val="15"/>
                <w:szCs w:val="15"/>
              </w:rPr>
            </w:pPr>
            <w:r w:rsidRPr="008D304F">
              <w:rPr>
                <w:sz w:val="15"/>
                <w:szCs w:val="15"/>
              </w:rPr>
              <w:t xml:space="preserve">      Cesárea</w:t>
            </w:r>
          </w:p>
        </w:tc>
        <w:tc>
          <w:tcPr>
            <w:tcW w:w="1402" w:type="dxa"/>
          </w:tcPr>
          <w:p w14:paraId="305D3B0A" w14:textId="77777777" w:rsidR="005D4CBC" w:rsidRPr="008D304F" w:rsidRDefault="005D4CBC" w:rsidP="005A35A1">
            <w:pPr>
              <w:spacing w:line="360" w:lineRule="auto"/>
              <w:jc w:val="both"/>
              <w:rPr>
                <w:sz w:val="15"/>
                <w:szCs w:val="15"/>
              </w:rPr>
            </w:pPr>
          </w:p>
          <w:p w14:paraId="03AEB811" w14:textId="77777777" w:rsidR="005D4CBC" w:rsidRPr="008D304F" w:rsidRDefault="005D4CBC" w:rsidP="005A35A1">
            <w:pPr>
              <w:spacing w:line="360" w:lineRule="auto"/>
              <w:jc w:val="both"/>
              <w:rPr>
                <w:sz w:val="15"/>
                <w:szCs w:val="15"/>
              </w:rPr>
            </w:pPr>
            <w:r w:rsidRPr="008D304F">
              <w:rPr>
                <w:sz w:val="15"/>
                <w:szCs w:val="15"/>
              </w:rPr>
              <w:t>5 (4.5)</w:t>
            </w:r>
          </w:p>
          <w:p w14:paraId="60D817F3" w14:textId="77777777" w:rsidR="005D4CBC" w:rsidRPr="008D304F" w:rsidRDefault="005D4CBC" w:rsidP="005A35A1">
            <w:pPr>
              <w:spacing w:line="360" w:lineRule="auto"/>
              <w:jc w:val="both"/>
              <w:rPr>
                <w:sz w:val="15"/>
                <w:szCs w:val="15"/>
              </w:rPr>
            </w:pPr>
            <w:r w:rsidRPr="008D304F">
              <w:rPr>
                <w:sz w:val="15"/>
                <w:szCs w:val="15"/>
              </w:rPr>
              <w:t>47 (42.7)</w:t>
            </w:r>
          </w:p>
          <w:p w14:paraId="5D1BB2D2" w14:textId="77777777" w:rsidR="005D4CBC" w:rsidRPr="008D304F" w:rsidRDefault="005D4CBC" w:rsidP="005A35A1">
            <w:pPr>
              <w:spacing w:line="360" w:lineRule="auto"/>
              <w:jc w:val="both"/>
              <w:rPr>
                <w:sz w:val="15"/>
                <w:szCs w:val="15"/>
              </w:rPr>
            </w:pPr>
            <w:r w:rsidRPr="008D304F">
              <w:rPr>
                <w:sz w:val="15"/>
                <w:szCs w:val="15"/>
              </w:rPr>
              <w:t>58 (52.7)</w:t>
            </w:r>
          </w:p>
        </w:tc>
        <w:tc>
          <w:tcPr>
            <w:tcW w:w="1433" w:type="dxa"/>
          </w:tcPr>
          <w:p w14:paraId="0AA81190" w14:textId="77777777" w:rsidR="005D4CBC" w:rsidRPr="008D304F" w:rsidRDefault="005D4CBC" w:rsidP="005A35A1">
            <w:pPr>
              <w:spacing w:line="360" w:lineRule="auto"/>
              <w:jc w:val="both"/>
              <w:rPr>
                <w:sz w:val="15"/>
                <w:szCs w:val="15"/>
              </w:rPr>
            </w:pPr>
          </w:p>
          <w:p w14:paraId="6CB66AAC" w14:textId="77777777" w:rsidR="005D4CBC" w:rsidRPr="008D304F" w:rsidRDefault="005D4CBC" w:rsidP="005A35A1">
            <w:pPr>
              <w:spacing w:line="360" w:lineRule="auto"/>
              <w:jc w:val="both"/>
              <w:rPr>
                <w:sz w:val="15"/>
                <w:szCs w:val="15"/>
              </w:rPr>
            </w:pPr>
            <w:r w:rsidRPr="008D304F">
              <w:rPr>
                <w:sz w:val="15"/>
                <w:szCs w:val="15"/>
              </w:rPr>
              <w:t>0 (0)</w:t>
            </w:r>
          </w:p>
          <w:p w14:paraId="2D272C84" w14:textId="77777777" w:rsidR="005D4CBC" w:rsidRPr="008D304F" w:rsidRDefault="005D4CBC" w:rsidP="005A35A1">
            <w:pPr>
              <w:spacing w:line="360" w:lineRule="auto"/>
              <w:jc w:val="both"/>
              <w:rPr>
                <w:sz w:val="15"/>
                <w:szCs w:val="15"/>
              </w:rPr>
            </w:pPr>
            <w:r w:rsidRPr="008D304F">
              <w:rPr>
                <w:sz w:val="15"/>
                <w:szCs w:val="15"/>
              </w:rPr>
              <w:t>8 (36.4)</w:t>
            </w:r>
          </w:p>
          <w:p w14:paraId="52E38A4F" w14:textId="77777777" w:rsidR="005D4CBC" w:rsidRPr="008D304F" w:rsidRDefault="005D4CBC" w:rsidP="005A35A1">
            <w:pPr>
              <w:spacing w:line="360" w:lineRule="auto"/>
              <w:jc w:val="both"/>
              <w:rPr>
                <w:sz w:val="15"/>
                <w:szCs w:val="15"/>
              </w:rPr>
            </w:pPr>
            <w:r w:rsidRPr="008D304F">
              <w:rPr>
                <w:sz w:val="15"/>
                <w:szCs w:val="15"/>
              </w:rPr>
              <w:t>14 (63.6)</w:t>
            </w:r>
          </w:p>
        </w:tc>
        <w:tc>
          <w:tcPr>
            <w:tcW w:w="1559" w:type="dxa"/>
          </w:tcPr>
          <w:p w14:paraId="7E3DE80A" w14:textId="77777777" w:rsidR="005D4CBC" w:rsidRPr="008D304F" w:rsidRDefault="005D4CBC" w:rsidP="005A35A1">
            <w:pPr>
              <w:spacing w:line="360" w:lineRule="auto"/>
              <w:jc w:val="both"/>
              <w:rPr>
                <w:sz w:val="15"/>
                <w:szCs w:val="15"/>
              </w:rPr>
            </w:pPr>
          </w:p>
          <w:p w14:paraId="27FBC4B1" w14:textId="77777777" w:rsidR="005D4CBC" w:rsidRPr="008D304F" w:rsidRDefault="005D4CBC" w:rsidP="005A35A1">
            <w:pPr>
              <w:spacing w:line="360" w:lineRule="auto"/>
              <w:jc w:val="both"/>
              <w:rPr>
                <w:sz w:val="15"/>
                <w:szCs w:val="15"/>
              </w:rPr>
            </w:pPr>
            <w:r w:rsidRPr="008D304F">
              <w:rPr>
                <w:sz w:val="15"/>
                <w:szCs w:val="15"/>
              </w:rPr>
              <w:t>5 (5.7)</w:t>
            </w:r>
          </w:p>
          <w:p w14:paraId="00B573ED" w14:textId="77777777" w:rsidR="005D4CBC" w:rsidRPr="008D304F" w:rsidRDefault="005D4CBC" w:rsidP="005A35A1">
            <w:pPr>
              <w:spacing w:line="360" w:lineRule="auto"/>
              <w:jc w:val="both"/>
              <w:rPr>
                <w:sz w:val="15"/>
                <w:szCs w:val="15"/>
              </w:rPr>
            </w:pPr>
            <w:r w:rsidRPr="008D304F">
              <w:rPr>
                <w:sz w:val="15"/>
                <w:szCs w:val="15"/>
              </w:rPr>
              <w:t>39 (44.3)</w:t>
            </w:r>
          </w:p>
          <w:p w14:paraId="4C2CF25C" w14:textId="77777777" w:rsidR="005D4CBC" w:rsidRPr="008D304F" w:rsidRDefault="005D4CBC" w:rsidP="005A35A1">
            <w:pPr>
              <w:spacing w:line="360" w:lineRule="auto"/>
              <w:jc w:val="both"/>
              <w:rPr>
                <w:sz w:val="15"/>
                <w:szCs w:val="15"/>
              </w:rPr>
            </w:pPr>
            <w:r w:rsidRPr="008D304F">
              <w:rPr>
                <w:sz w:val="15"/>
                <w:szCs w:val="15"/>
              </w:rPr>
              <w:t>44 (50)</w:t>
            </w:r>
          </w:p>
        </w:tc>
        <w:tc>
          <w:tcPr>
            <w:tcW w:w="1418" w:type="dxa"/>
          </w:tcPr>
          <w:p w14:paraId="735A9427" w14:textId="77777777" w:rsidR="005D4CBC" w:rsidRPr="008D304F" w:rsidRDefault="005D4CBC" w:rsidP="005A35A1">
            <w:pPr>
              <w:spacing w:line="360" w:lineRule="auto"/>
              <w:jc w:val="both"/>
              <w:rPr>
                <w:sz w:val="15"/>
                <w:szCs w:val="15"/>
              </w:rPr>
            </w:pPr>
            <w:r w:rsidRPr="008D304F">
              <w:rPr>
                <w:sz w:val="15"/>
                <w:szCs w:val="15"/>
              </w:rPr>
              <w:t>-</w:t>
            </w:r>
          </w:p>
        </w:tc>
        <w:tc>
          <w:tcPr>
            <w:tcW w:w="1134" w:type="dxa"/>
          </w:tcPr>
          <w:p w14:paraId="74F29493" w14:textId="77777777" w:rsidR="005D4CBC" w:rsidRPr="008D304F" w:rsidRDefault="005D4CBC" w:rsidP="005A35A1">
            <w:pPr>
              <w:spacing w:line="360" w:lineRule="auto"/>
              <w:jc w:val="both"/>
              <w:rPr>
                <w:sz w:val="15"/>
                <w:szCs w:val="15"/>
              </w:rPr>
            </w:pPr>
            <w:r w:rsidRPr="008D304F">
              <w:rPr>
                <w:sz w:val="15"/>
                <w:szCs w:val="15"/>
              </w:rPr>
              <w:t>0.344</w:t>
            </w:r>
          </w:p>
        </w:tc>
      </w:tr>
      <w:tr w:rsidR="005D4CBC" w:rsidRPr="008D304F" w14:paraId="7A3F0502" w14:textId="77777777" w:rsidTr="005A35A1">
        <w:tc>
          <w:tcPr>
            <w:tcW w:w="2694" w:type="dxa"/>
          </w:tcPr>
          <w:p w14:paraId="7F0C51C7" w14:textId="77777777" w:rsidR="005D4CBC" w:rsidRPr="008D304F" w:rsidRDefault="005D4CBC" w:rsidP="005A35A1">
            <w:pPr>
              <w:spacing w:line="360" w:lineRule="auto"/>
              <w:jc w:val="both"/>
              <w:rPr>
                <w:sz w:val="15"/>
                <w:szCs w:val="15"/>
              </w:rPr>
            </w:pPr>
            <w:r w:rsidRPr="008D304F">
              <w:rPr>
                <w:sz w:val="15"/>
                <w:szCs w:val="15"/>
              </w:rPr>
              <w:t>Peso del RN (mg)</w:t>
            </w:r>
          </w:p>
        </w:tc>
        <w:tc>
          <w:tcPr>
            <w:tcW w:w="1402" w:type="dxa"/>
          </w:tcPr>
          <w:p w14:paraId="16AA3622" w14:textId="77777777" w:rsidR="005D4CBC" w:rsidRPr="008D304F" w:rsidRDefault="005D4CBC" w:rsidP="005A35A1">
            <w:pPr>
              <w:spacing w:line="360" w:lineRule="auto"/>
              <w:jc w:val="both"/>
              <w:rPr>
                <w:sz w:val="15"/>
                <w:szCs w:val="15"/>
              </w:rPr>
            </w:pPr>
            <w:r w:rsidRPr="008D304F">
              <w:rPr>
                <w:sz w:val="15"/>
                <w:szCs w:val="15"/>
              </w:rPr>
              <w:t>3160 (2755-3540)</w:t>
            </w:r>
          </w:p>
        </w:tc>
        <w:tc>
          <w:tcPr>
            <w:tcW w:w="1433" w:type="dxa"/>
          </w:tcPr>
          <w:p w14:paraId="1AEB6D20" w14:textId="77777777" w:rsidR="005D4CBC" w:rsidRPr="008D304F" w:rsidRDefault="005D4CBC" w:rsidP="005A35A1">
            <w:pPr>
              <w:spacing w:line="360" w:lineRule="auto"/>
              <w:jc w:val="both"/>
              <w:rPr>
                <w:sz w:val="15"/>
                <w:szCs w:val="15"/>
              </w:rPr>
            </w:pPr>
            <w:r w:rsidRPr="008D304F">
              <w:rPr>
                <w:sz w:val="15"/>
                <w:szCs w:val="15"/>
              </w:rPr>
              <w:t>3050 (2645-3580)</w:t>
            </w:r>
          </w:p>
        </w:tc>
        <w:tc>
          <w:tcPr>
            <w:tcW w:w="1559" w:type="dxa"/>
          </w:tcPr>
          <w:p w14:paraId="54C635FF" w14:textId="77777777" w:rsidR="005D4CBC" w:rsidRPr="008D304F" w:rsidRDefault="005D4CBC" w:rsidP="005A35A1">
            <w:pPr>
              <w:spacing w:line="360" w:lineRule="auto"/>
              <w:jc w:val="both"/>
              <w:rPr>
                <w:sz w:val="15"/>
                <w:szCs w:val="15"/>
              </w:rPr>
            </w:pPr>
            <w:r w:rsidRPr="008D304F">
              <w:rPr>
                <w:sz w:val="15"/>
                <w:szCs w:val="15"/>
              </w:rPr>
              <w:t>3170 (2775-3542)</w:t>
            </w:r>
          </w:p>
        </w:tc>
        <w:tc>
          <w:tcPr>
            <w:tcW w:w="1418" w:type="dxa"/>
          </w:tcPr>
          <w:p w14:paraId="53125B84" w14:textId="77777777" w:rsidR="005D4CBC" w:rsidRPr="008D304F" w:rsidRDefault="005D4CBC" w:rsidP="005A35A1">
            <w:pPr>
              <w:spacing w:line="360" w:lineRule="auto"/>
              <w:jc w:val="both"/>
              <w:rPr>
                <w:sz w:val="15"/>
                <w:szCs w:val="15"/>
              </w:rPr>
            </w:pPr>
            <w:r w:rsidRPr="008D304F">
              <w:rPr>
                <w:sz w:val="15"/>
                <w:szCs w:val="15"/>
              </w:rPr>
              <w:t>-</w:t>
            </w:r>
          </w:p>
        </w:tc>
        <w:tc>
          <w:tcPr>
            <w:tcW w:w="1134" w:type="dxa"/>
          </w:tcPr>
          <w:p w14:paraId="024DB5AB" w14:textId="77777777" w:rsidR="005D4CBC" w:rsidRPr="008D304F" w:rsidRDefault="005D4CBC" w:rsidP="005A35A1">
            <w:pPr>
              <w:spacing w:line="360" w:lineRule="auto"/>
              <w:jc w:val="both"/>
              <w:rPr>
                <w:sz w:val="15"/>
                <w:szCs w:val="15"/>
              </w:rPr>
            </w:pPr>
            <w:r w:rsidRPr="008D304F">
              <w:rPr>
                <w:sz w:val="15"/>
                <w:szCs w:val="15"/>
              </w:rPr>
              <w:t>0.617</w:t>
            </w:r>
          </w:p>
        </w:tc>
      </w:tr>
      <w:tr w:rsidR="005D4CBC" w:rsidRPr="008D304F" w14:paraId="328A7E07" w14:textId="77777777" w:rsidTr="005A35A1">
        <w:tc>
          <w:tcPr>
            <w:tcW w:w="2694" w:type="dxa"/>
          </w:tcPr>
          <w:p w14:paraId="5EB01E28" w14:textId="77777777" w:rsidR="005D4CBC" w:rsidRPr="008D304F" w:rsidRDefault="005D4CBC" w:rsidP="005A35A1">
            <w:pPr>
              <w:spacing w:line="360" w:lineRule="auto"/>
              <w:jc w:val="both"/>
              <w:rPr>
                <w:sz w:val="15"/>
                <w:szCs w:val="15"/>
              </w:rPr>
            </w:pPr>
            <w:r w:rsidRPr="008D304F">
              <w:rPr>
                <w:sz w:val="15"/>
                <w:szCs w:val="15"/>
              </w:rPr>
              <w:t>Complicaciones durante el parto</w:t>
            </w:r>
          </w:p>
        </w:tc>
        <w:tc>
          <w:tcPr>
            <w:tcW w:w="1402" w:type="dxa"/>
          </w:tcPr>
          <w:p w14:paraId="2581BBD3" w14:textId="77777777" w:rsidR="005D4CBC" w:rsidRPr="008D304F" w:rsidRDefault="005D4CBC" w:rsidP="005A35A1">
            <w:pPr>
              <w:spacing w:line="360" w:lineRule="auto"/>
              <w:jc w:val="both"/>
              <w:rPr>
                <w:sz w:val="15"/>
                <w:szCs w:val="15"/>
              </w:rPr>
            </w:pPr>
            <w:r w:rsidRPr="008D304F">
              <w:rPr>
                <w:sz w:val="15"/>
                <w:szCs w:val="15"/>
              </w:rPr>
              <w:t>24 (22)</w:t>
            </w:r>
          </w:p>
        </w:tc>
        <w:tc>
          <w:tcPr>
            <w:tcW w:w="1433" w:type="dxa"/>
          </w:tcPr>
          <w:p w14:paraId="7D0F5894" w14:textId="77777777" w:rsidR="005D4CBC" w:rsidRPr="008D304F" w:rsidRDefault="005D4CBC" w:rsidP="005A35A1">
            <w:pPr>
              <w:spacing w:line="360" w:lineRule="auto"/>
              <w:jc w:val="both"/>
              <w:rPr>
                <w:sz w:val="15"/>
                <w:szCs w:val="15"/>
              </w:rPr>
            </w:pPr>
            <w:r w:rsidRPr="008D304F">
              <w:rPr>
                <w:sz w:val="15"/>
                <w:szCs w:val="15"/>
              </w:rPr>
              <w:t>9 (40.9)</w:t>
            </w:r>
          </w:p>
        </w:tc>
        <w:tc>
          <w:tcPr>
            <w:tcW w:w="1559" w:type="dxa"/>
          </w:tcPr>
          <w:p w14:paraId="50C6182E" w14:textId="77777777" w:rsidR="005D4CBC" w:rsidRPr="008D304F" w:rsidRDefault="005D4CBC" w:rsidP="005A35A1">
            <w:pPr>
              <w:spacing w:line="360" w:lineRule="auto"/>
              <w:jc w:val="both"/>
              <w:rPr>
                <w:sz w:val="15"/>
                <w:szCs w:val="15"/>
              </w:rPr>
            </w:pPr>
            <w:r w:rsidRPr="008D304F">
              <w:rPr>
                <w:sz w:val="15"/>
                <w:szCs w:val="15"/>
              </w:rPr>
              <w:t>15 (17.2)</w:t>
            </w:r>
          </w:p>
        </w:tc>
        <w:tc>
          <w:tcPr>
            <w:tcW w:w="1418" w:type="dxa"/>
          </w:tcPr>
          <w:p w14:paraId="5A9A84A3" w14:textId="77777777" w:rsidR="005D4CBC" w:rsidRPr="008D304F" w:rsidRDefault="005D4CBC" w:rsidP="005A35A1">
            <w:pPr>
              <w:spacing w:line="360" w:lineRule="auto"/>
              <w:jc w:val="both"/>
              <w:rPr>
                <w:sz w:val="15"/>
                <w:szCs w:val="15"/>
              </w:rPr>
            </w:pPr>
            <w:r w:rsidRPr="008D304F">
              <w:rPr>
                <w:sz w:val="15"/>
                <w:szCs w:val="15"/>
              </w:rPr>
              <w:t>3.3 (1.2-9.1)</w:t>
            </w:r>
          </w:p>
        </w:tc>
        <w:tc>
          <w:tcPr>
            <w:tcW w:w="1134" w:type="dxa"/>
          </w:tcPr>
          <w:p w14:paraId="74DF3894" w14:textId="77777777" w:rsidR="005D4CBC" w:rsidRPr="00131CB4" w:rsidRDefault="005D4CBC" w:rsidP="005A35A1">
            <w:pPr>
              <w:spacing w:line="360" w:lineRule="auto"/>
              <w:jc w:val="both"/>
              <w:rPr>
                <w:b/>
                <w:bCs/>
                <w:sz w:val="15"/>
                <w:szCs w:val="15"/>
              </w:rPr>
            </w:pPr>
            <w:r w:rsidRPr="00131CB4">
              <w:rPr>
                <w:b/>
                <w:bCs/>
                <w:sz w:val="15"/>
                <w:szCs w:val="15"/>
              </w:rPr>
              <w:t>0.035</w:t>
            </w:r>
          </w:p>
        </w:tc>
      </w:tr>
    </w:tbl>
    <w:p w14:paraId="74BBEB9A" w14:textId="4CC5941F" w:rsidR="007C0F3D" w:rsidRDefault="001A112D">
      <w:pPr>
        <w:rPr>
          <w:lang w:val="es-MX"/>
        </w:rPr>
      </w:pPr>
      <w:r w:rsidRPr="001A112D">
        <w:rPr>
          <w:lang w:val="es-MX"/>
        </w:rPr>
        <w:br w:type="page"/>
      </w:r>
    </w:p>
    <w:p w14:paraId="3B3364C7" w14:textId="65299B61" w:rsidR="00252523" w:rsidRPr="007A4F99" w:rsidRDefault="00252523" w:rsidP="00252523">
      <w:pPr>
        <w:spacing w:line="276" w:lineRule="auto"/>
        <w:jc w:val="both"/>
        <w:rPr>
          <w:lang w:val="es-MX"/>
        </w:rPr>
      </w:pPr>
      <w:r>
        <w:rPr>
          <w:rFonts w:ascii="Times New Roman" w:hAnsi="Times New Roman"/>
          <w:noProof/>
        </w:rPr>
        <w:lastRenderedPageBreak/>
        <w:drawing>
          <wp:anchor distT="0" distB="0" distL="114300" distR="114300" simplePos="0" relativeHeight="251667456" behindDoc="0" locked="0" layoutInCell="1" allowOverlap="1" wp14:anchorId="56B6A6FA" wp14:editId="5C1864F8">
            <wp:simplePos x="0" y="0"/>
            <wp:positionH relativeFrom="column">
              <wp:posOffset>509</wp:posOffset>
            </wp:positionH>
            <wp:positionV relativeFrom="paragraph">
              <wp:posOffset>604934</wp:posOffset>
            </wp:positionV>
            <wp:extent cx="5612130" cy="4485412"/>
            <wp:effectExtent l="0" t="0" r="1270" b="0"/>
            <wp:wrapSquare wrapText="bothSides"/>
            <wp:docPr id="2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4854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F99">
        <w:rPr>
          <w:lang w:val="es-MX"/>
        </w:rPr>
        <w:t xml:space="preserve">Figura 1. Curva ROC mostrando </w:t>
      </w:r>
      <w:r w:rsidR="00DF57D6" w:rsidRPr="007A4F99">
        <w:rPr>
          <w:lang w:val="es-MX"/>
        </w:rPr>
        <w:t>la sensibilidad</w:t>
      </w:r>
      <w:r w:rsidRPr="007A4F99">
        <w:rPr>
          <w:lang w:val="es-MX"/>
        </w:rPr>
        <w:t xml:space="preserve"> y la especificidad de </w:t>
      </w:r>
      <w:r w:rsidRPr="007A4F99">
        <w:t xml:space="preserve">la glucosa sérica en ayuno en primer trimestre </w:t>
      </w:r>
      <w:r w:rsidRPr="007A4F99">
        <w:rPr>
          <w:lang w:val="es-MX"/>
        </w:rPr>
        <w:t xml:space="preserve">para detectar la DMG utilizando la </w:t>
      </w:r>
      <w:r w:rsidRPr="007A4F99">
        <w:rPr>
          <w:color w:val="000000" w:themeColor="text1"/>
        </w:rPr>
        <w:t xml:space="preserve">curva de tolerancia a la glucosa posterior a la semana 24 del embarazo </w:t>
      </w:r>
      <w:r w:rsidRPr="007A4F99">
        <w:rPr>
          <w:lang w:val="es-MX"/>
        </w:rPr>
        <w:t>como estándar de oro.</w:t>
      </w:r>
    </w:p>
    <w:p w14:paraId="36750C5C" w14:textId="01E0DD60" w:rsidR="00C67FBC" w:rsidRDefault="00C67FBC">
      <w:pPr>
        <w:rPr>
          <w:b/>
          <w:bCs/>
          <w:sz w:val="24"/>
          <w:szCs w:val="24"/>
          <w:lang w:val="es-MX"/>
        </w:rPr>
      </w:pPr>
    </w:p>
    <w:p w14:paraId="031D8E33" w14:textId="5FF65178" w:rsidR="007A4F99" w:rsidRDefault="007A4F99">
      <w:pPr>
        <w:rPr>
          <w:b/>
          <w:bCs/>
          <w:sz w:val="24"/>
          <w:szCs w:val="24"/>
          <w:lang w:val="es-MX"/>
        </w:rPr>
      </w:pPr>
    </w:p>
    <w:p w14:paraId="063D8D06" w14:textId="4AF30639" w:rsidR="007A4F99" w:rsidRDefault="007A4F99">
      <w:pPr>
        <w:rPr>
          <w:b/>
          <w:bCs/>
          <w:sz w:val="24"/>
          <w:szCs w:val="24"/>
          <w:lang w:val="es-MX"/>
        </w:rPr>
      </w:pPr>
    </w:p>
    <w:p w14:paraId="0908CFE2" w14:textId="77777777" w:rsidR="00C67FBC" w:rsidRDefault="00C67FBC" w:rsidP="00875E77">
      <w:pPr>
        <w:pStyle w:val="Ttulo2"/>
        <w:spacing w:before="93"/>
        <w:ind w:left="0"/>
      </w:pPr>
    </w:p>
    <w:p w14:paraId="5177F16B" w14:textId="77777777" w:rsidR="007A4F99" w:rsidRDefault="007A4F99" w:rsidP="00875E77">
      <w:pPr>
        <w:pStyle w:val="Ttulo2"/>
        <w:spacing w:before="93"/>
        <w:ind w:left="0"/>
      </w:pPr>
    </w:p>
    <w:p w14:paraId="0F9F1E10" w14:textId="77777777" w:rsidR="007A4F99" w:rsidRDefault="007A4F99" w:rsidP="00875E77">
      <w:pPr>
        <w:pStyle w:val="Ttulo2"/>
        <w:spacing w:before="93"/>
        <w:ind w:left="0"/>
      </w:pPr>
    </w:p>
    <w:p w14:paraId="5C11A656" w14:textId="77777777" w:rsidR="000951DD" w:rsidRDefault="000951DD" w:rsidP="00875E77">
      <w:pPr>
        <w:pStyle w:val="Ttulo2"/>
        <w:spacing w:before="93"/>
        <w:ind w:left="0"/>
      </w:pPr>
    </w:p>
    <w:p w14:paraId="709639A9" w14:textId="77777777" w:rsidR="000951DD" w:rsidRDefault="000951DD" w:rsidP="00875E77">
      <w:pPr>
        <w:pStyle w:val="Ttulo2"/>
        <w:spacing w:before="93"/>
        <w:ind w:left="0"/>
      </w:pPr>
    </w:p>
    <w:p w14:paraId="7C27B5CF" w14:textId="77777777" w:rsidR="000951DD" w:rsidRDefault="000951DD" w:rsidP="00875E77">
      <w:pPr>
        <w:pStyle w:val="Ttulo2"/>
        <w:spacing w:before="93"/>
        <w:ind w:left="0"/>
      </w:pPr>
    </w:p>
    <w:p w14:paraId="5ACE41EB" w14:textId="77777777" w:rsidR="000951DD" w:rsidRDefault="000951DD" w:rsidP="00875E77">
      <w:pPr>
        <w:pStyle w:val="Ttulo2"/>
        <w:spacing w:before="93"/>
        <w:ind w:left="0"/>
      </w:pPr>
    </w:p>
    <w:p w14:paraId="30A5AC48" w14:textId="77777777" w:rsidR="000951DD" w:rsidRDefault="000951DD" w:rsidP="00875E77">
      <w:pPr>
        <w:pStyle w:val="Ttulo2"/>
        <w:spacing w:before="93"/>
        <w:ind w:left="0"/>
      </w:pPr>
    </w:p>
    <w:p w14:paraId="2DB97FCD" w14:textId="77777777" w:rsidR="009D07E4" w:rsidRDefault="009D07E4" w:rsidP="00875E77">
      <w:pPr>
        <w:pStyle w:val="Ttulo2"/>
        <w:spacing w:before="93"/>
        <w:ind w:left="0"/>
      </w:pPr>
    </w:p>
    <w:p w14:paraId="08EFEA0C" w14:textId="77777777" w:rsidR="009D07E4" w:rsidRDefault="009D07E4" w:rsidP="00875E77">
      <w:pPr>
        <w:pStyle w:val="Ttulo2"/>
        <w:spacing w:before="93"/>
        <w:ind w:left="0"/>
      </w:pPr>
    </w:p>
    <w:p w14:paraId="50DEBB3E" w14:textId="77777777" w:rsidR="009D07E4" w:rsidRDefault="009D07E4" w:rsidP="00875E77">
      <w:pPr>
        <w:pStyle w:val="Ttulo2"/>
        <w:spacing w:before="93"/>
        <w:ind w:left="0"/>
      </w:pPr>
    </w:p>
    <w:p w14:paraId="2DA77CE4" w14:textId="77777777" w:rsidR="009D07E4" w:rsidRDefault="009D07E4" w:rsidP="00875E77">
      <w:pPr>
        <w:pStyle w:val="Ttulo2"/>
        <w:spacing w:before="93"/>
        <w:ind w:left="0"/>
      </w:pPr>
    </w:p>
    <w:p w14:paraId="78A5C460" w14:textId="77777777" w:rsidR="009D07E4" w:rsidRDefault="009D07E4" w:rsidP="00875E77">
      <w:pPr>
        <w:pStyle w:val="Ttulo2"/>
        <w:spacing w:before="93"/>
        <w:ind w:left="0"/>
      </w:pPr>
    </w:p>
    <w:p w14:paraId="08E0503F" w14:textId="62EF2713" w:rsidR="000951DD" w:rsidRPr="00252523" w:rsidRDefault="009D07E4" w:rsidP="00252523">
      <w:pPr>
        <w:pStyle w:val="Ttulo2"/>
        <w:spacing w:before="93" w:line="276" w:lineRule="auto"/>
        <w:ind w:left="0"/>
        <w:jc w:val="both"/>
        <w:rPr>
          <w:b w:val="0"/>
          <w:bCs w:val="0"/>
          <w:sz w:val="22"/>
          <w:szCs w:val="22"/>
        </w:rPr>
      </w:pPr>
      <w:r w:rsidRPr="00252523">
        <w:rPr>
          <w:b w:val="0"/>
          <w:bCs w:val="0"/>
          <w:sz w:val="22"/>
          <w:szCs w:val="22"/>
        </w:rPr>
        <w:t xml:space="preserve">Tabla 2. Diferentes puntos de corte propuestos por la curva ROC. Se observa como la punto 77.5 mg/dl posee el mayor índice de </w:t>
      </w:r>
      <w:proofErr w:type="spellStart"/>
      <w:r w:rsidRPr="00252523">
        <w:rPr>
          <w:b w:val="0"/>
          <w:bCs w:val="0"/>
          <w:sz w:val="22"/>
          <w:szCs w:val="22"/>
        </w:rPr>
        <w:t>Youden</w:t>
      </w:r>
      <w:proofErr w:type="spellEnd"/>
      <w:r w:rsidRPr="00252523">
        <w:rPr>
          <w:b w:val="0"/>
          <w:bCs w:val="0"/>
          <w:sz w:val="22"/>
          <w:szCs w:val="22"/>
        </w:rPr>
        <w:t xml:space="preserve"> y la mayor razón de momios diagnóstica. </w:t>
      </w:r>
    </w:p>
    <w:tbl>
      <w:tblPr>
        <w:tblStyle w:val="Tablaconcuadrcula"/>
        <w:tblW w:w="10632" w:type="dxa"/>
        <w:tblInd w:w="-1281" w:type="dxa"/>
        <w:tblLook w:val="04A0" w:firstRow="1" w:lastRow="0" w:firstColumn="1" w:lastColumn="0" w:noHBand="0" w:noVBand="1"/>
      </w:tblPr>
      <w:tblGrid>
        <w:gridCol w:w="1985"/>
        <w:gridCol w:w="1511"/>
        <w:gridCol w:w="1631"/>
        <w:gridCol w:w="1394"/>
        <w:gridCol w:w="1276"/>
        <w:gridCol w:w="1134"/>
        <w:gridCol w:w="1701"/>
      </w:tblGrid>
      <w:tr w:rsidR="000951DD" w14:paraId="54A4FF73" w14:textId="77777777" w:rsidTr="005A35A1">
        <w:tc>
          <w:tcPr>
            <w:tcW w:w="1985" w:type="dxa"/>
          </w:tcPr>
          <w:p w14:paraId="735E63DC" w14:textId="77777777" w:rsidR="000951DD" w:rsidRPr="00AB6944" w:rsidRDefault="000951DD" w:rsidP="005A35A1">
            <w:pPr>
              <w:spacing w:line="360" w:lineRule="auto"/>
              <w:jc w:val="center"/>
              <w:rPr>
                <w:sz w:val="22"/>
                <w:szCs w:val="22"/>
              </w:rPr>
            </w:pPr>
            <w:r w:rsidRPr="00AB6944">
              <w:rPr>
                <w:sz w:val="22"/>
                <w:szCs w:val="22"/>
              </w:rPr>
              <w:t>Glucemia basal (punto de corte)</w:t>
            </w:r>
          </w:p>
        </w:tc>
        <w:tc>
          <w:tcPr>
            <w:tcW w:w="1511" w:type="dxa"/>
          </w:tcPr>
          <w:p w14:paraId="0729D8B0" w14:textId="77777777" w:rsidR="000951DD" w:rsidRPr="00AB6944" w:rsidRDefault="000951DD" w:rsidP="005A35A1">
            <w:pPr>
              <w:spacing w:line="360" w:lineRule="auto"/>
              <w:jc w:val="center"/>
              <w:rPr>
                <w:sz w:val="22"/>
                <w:szCs w:val="22"/>
              </w:rPr>
            </w:pPr>
            <w:r w:rsidRPr="00AB6944">
              <w:rPr>
                <w:sz w:val="22"/>
                <w:szCs w:val="22"/>
              </w:rPr>
              <w:t>Sensibilidad (%)</w:t>
            </w:r>
          </w:p>
        </w:tc>
        <w:tc>
          <w:tcPr>
            <w:tcW w:w="1631" w:type="dxa"/>
          </w:tcPr>
          <w:p w14:paraId="6B6A929B" w14:textId="77777777" w:rsidR="000951DD" w:rsidRPr="00AB6944" w:rsidRDefault="000951DD" w:rsidP="005A35A1">
            <w:pPr>
              <w:spacing w:line="360" w:lineRule="auto"/>
              <w:jc w:val="center"/>
              <w:rPr>
                <w:sz w:val="22"/>
                <w:szCs w:val="22"/>
              </w:rPr>
            </w:pPr>
            <w:r w:rsidRPr="00AB6944">
              <w:rPr>
                <w:sz w:val="22"/>
                <w:szCs w:val="22"/>
              </w:rPr>
              <w:t>Especificidad (%)</w:t>
            </w:r>
          </w:p>
        </w:tc>
        <w:tc>
          <w:tcPr>
            <w:tcW w:w="1394" w:type="dxa"/>
          </w:tcPr>
          <w:p w14:paraId="728726C3" w14:textId="77777777" w:rsidR="000951DD" w:rsidRPr="00AB6944" w:rsidRDefault="000951DD" w:rsidP="005A35A1">
            <w:pPr>
              <w:spacing w:line="360" w:lineRule="auto"/>
              <w:jc w:val="center"/>
              <w:rPr>
                <w:sz w:val="22"/>
                <w:szCs w:val="22"/>
              </w:rPr>
            </w:pPr>
            <w:r w:rsidRPr="00AB6944">
              <w:rPr>
                <w:sz w:val="22"/>
                <w:szCs w:val="22"/>
              </w:rPr>
              <w:t>Valor predictivo positivo (%)</w:t>
            </w:r>
          </w:p>
        </w:tc>
        <w:tc>
          <w:tcPr>
            <w:tcW w:w="1276" w:type="dxa"/>
          </w:tcPr>
          <w:p w14:paraId="45E6FAC1" w14:textId="77777777" w:rsidR="000951DD" w:rsidRPr="00AB6944" w:rsidRDefault="000951DD" w:rsidP="005A35A1">
            <w:pPr>
              <w:spacing w:line="360" w:lineRule="auto"/>
              <w:jc w:val="center"/>
              <w:rPr>
                <w:sz w:val="22"/>
                <w:szCs w:val="22"/>
              </w:rPr>
            </w:pPr>
            <w:r w:rsidRPr="00AB6944">
              <w:rPr>
                <w:sz w:val="22"/>
                <w:szCs w:val="22"/>
              </w:rPr>
              <w:t>Valor predictivo negativo (%)</w:t>
            </w:r>
          </w:p>
        </w:tc>
        <w:tc>
          <w:tcPr>
            <w:tcW w:w="1134" w:type="dxa"/>
          </w:tcPr>
          <w:p w14:paraId="492E97F4" w14:textId="77777777" w:rsidR="000951DD" w:rsidRPr="00AB6944" w:rsidRDefault="000951DD" w:rsidP="005A35A1">
            <w:pPr>
              <w:spacing w:line="360" w:lineRule="auto"/>
              <w:jc w:val="center"/>
              <w:rPr>
                <w:sz w:val="22"/>
                <w:szCs w:val="22"/>
              </w:rPr>
            </w:pPr>
            <w:r w:rsidRPr="00AB6944">
              <w:rPr>
                <w:sz w:val="22"/>
                <w:szCs w:val="22"/>
              </w:rPr>
              <w:t xml:space="preserve">Índice de </w:t>
            </w:r>
            <w:proofErr w:type="spellStart"/>
            <w:r w:rsidRPr="00AB6944">
              <w:rPr>
                <w:sz w:val="22"/>
                <w:szCs w:val="22"/>
              </w:rPr>
              <w:t>Youden</w:t>
            </w:r>
            <w:proofErr w:type="spellEnd"/>
          </w:p>
        </w:tc>
        <w:tc>
          <w:tcPr>
            <w:tcW w:w="1701" w:type="dxa"/>
          </w:tcPr>
          <w:p w14:paraId="1B883D51" w14:textId="77777777" w:rsidR="000951DD" w:rsidRPr="00AB6944" w:rsidRDefault="000951DD" w:rsidP="005A35A1">
            <w:pPr>
              <w:spacing w:line="360" w:lineRule="auto"/>
              <w:jc w:val="center"/>
              <w:rPr>
                <w:sz w:val="22"/>
                <w:szCs w:val="22"/>
              </w:rPr>
            </w:pPr>
            <w:r w:rsidRPr="00AB6944">
              <w:rPr>
                <w:sz w:val="22"/>
                <w:szCs w:val="22"/>
              </w:rPr>
              <w:t>Razón de momios diagnóstica</w:t>
            </w:r>
          </w:p>
        </w:tc>
      </w:tr>
      <w:tr w:rsidR="000951DD" w14:paraId="4D1DE8A7" w14:textId="77777777" w:rsidTr="005A35A1">
        <w:tc>
          <w:tcPr>
            <w:tcW w:w="1985" w:type="dxa"/>
          </w:tcPr>
          <w:p w14:paraId="58E8D35D" w14:textId="77777777" w:rsidR="000951DD" w:rsidRPr="00AB6944" w:rsidRDefault="000951DD" w:rsidP="005A35A1">
            <w:pPr>
              <w:spacing w:line="360" w:lineRule="auto"/>
              <w:jc w:val="both"/>
              <w:rPr>
                <w:sz w:val="22"/>
                <w:szCs w:val="22"/>
              </w:rPr>
            </w:pPr>
            <w:r w:rsidRPr="00AB6944">
              <w:rPr>
                <w:sz w:val="22"/>
                <w:szCs w:val="22"/>
              </w:rPr>
              <w:t>59 mg/dl</w:t>
            </w:r>
          </w:p>
        </w:tc>
        <w:tc>
          <w:tcPr>
            <w:tcW w:w="1511" w:type="dxa"/>
          </w:tcPr>
          <w:p w14:paraId="770188E6" w14:textId="77777777" w:rsidR="000951DD" w:rsidRPr="00AB6944" w:rsidRDefault="000951DD" w:rsidP="005A35A1">
            <w:pPr>
              <w:spacing w:line="360" w:lineRule="auto"/>
              <w:jc w:val="center"/>
              <w:rPr>
                <w:sz w:val="22"/>
                <w:szCs w:val="22"/>
              </w:rPr>
            </w:pPr>
            <w:r w:rsidRPr="00AB6944">
              <w:rPr>
                <w:sz w:val="22"/>
                <w:szCs w:val="22"/>
              </w:rPr>
              <w:t>100</w:t>
            </w:r>
          </w:p>
        </w:tc>
        <w:tc>
          <w:tcPr>
            <w:tcW w:w="1631" w:type="dxa"/>
          </w:tcPr>
          <w:p w14:paraId="10EDD1E6" w14:textId="77777777" w:rsidR="000951DD" w:rsidRPr="00AB6944" w:rsidRDefault="000951DD" w:rsidP="005A35A1">
            <w:pPr>
              <w:spacing w:line="360" w:lineRule="auto"/>
              <w:jc w:val="center"/>
              <w:rPr>
                <w:sz w:val="22"/>
                <w:szCs w:val="22"/>
              </w:rPr>
            </w:pPr>
            <w:r w:rsidRPr="00AB6944">
              <w:rPr>
                <w:sz w:val="22"/>
                <w:szCs w:val="22"/>
              </w:rPr>
              <w:t>2.1</w:t>
            </w:r>
          </w:p>
        </w:tc>
        <w:tc>
          <w:tcPr>
            <w:tcW w:w="1394" w:type="dxa"/>
          </w:tcPr>
          <w:p w14:paraId="0E9A1F3A" w14:textId="77777777" w:rsidR="000951DD" w:rsidRPr="00AB6944" w:rsidRDefault="000951DD" w:rsidP="005A35A1">
            <w:pPr>
              <w:spacing w:line="360" w:lineRule="auto"/>
              <w:jc w:val="center"/>
              <w:rPr>
                <w:sz w:val="22"/>
                <w:szCs w:val="22"/>
              </w:rPr>
            </w:pPr>
            <w:r w:rsidRPr="00AB6944">
              <w:rPr>
                <w:sz w:val="22"/>
                <w:szCs w:val="22"/>
              </w:rPr>
              <w:t>22.2</w:t>
            </w:r>
          </w:p>
        </w:tc>
        <w:tc>
          <w:tcPr>
            <w:tcW w:w="1276" w:type="dxa"/>
          </w:tcPr>
          <w:p w14:paraId="49ACB02A" w14:textId="77777777" w:rsidR="000951DD" w:rsidRPr="00AB6944" w:rsidRDefault="000951DD" w:rsidP="005A35A1">
            <w:pPr>
              <w:spacing w:line="360" w:lineRule="auto"/>
              <w:jc w:val="center"/>
              <w:rPr>
                <w:sz w:val="22"/>
                <w:szCs w:val="22"/>
              </w:rPr>
            </w:pPr>
            <w:r w:rsidRPr="00AB6944">
              <w:rPr>
                <w:sz w:val="22"/>
                <w:szCs w:val="22"/>
              </w:rPr>
              <w:t>100</w:t>
            </w:r>
          </w:p>
        </w:tc>
        <w:tc>
          <w:tcPr>
            <w:tcW w:w="1134" w:type="dxa"/>
          </w:tcPr>
          <w:p w14:paraId="00EF08AA" w14:textId="77777777" w:rsidR="000951DD" w:rsidRPr="00AB6944" w:rsidRDefault="000951DD" w:rsidP="005A35A1">
            <w:pPr>
              <w:spacing w:line="360" w:lineRule="auto"/>
              <w:jc w:val="center"/>
              <w:rPr>
                <w:sz w:val="22"/>
                <w:szCs w:val="22"/>
              </w:rPr>
            </w:pPr>
            <w:r w:rsidRPr="00AB6944">
              <w:rPr>
                <w:sz w:val="22"/>
                <w:szCs w:val="22"/>
              </w:rPr>
              <w:t>0.021</w:t>
            </w:r>
          </w:p>
        </w:tc>
        <w:tc>
          <w:tcPr>
            <w:tcW w:w="1701" w:type="dxa"/>
          </w:tcPr>
          <w:p w14:paraId="6D2C0738" w14:textId="77777777" w:rsidR="000951DD" w:rsidRPr="00AB6944" w:rsidRDefault="000951DD" w:rsidP="005A35A1">
            <w:pPr>
              <w:spacing w:line="360" w:lineRule="auto"/>
              <w:jc w:val="center"/>
              <w:rPr>
                <w:sz w:val="22"/>
                <w:szCs w:val="22"/>
              </w:rPr>
            </w:pPr>
            <w:r w:rsidRPr="00AB6944">
              <w:rPr>
                <w:sz w:val="22"/>
                <w:szCs w:val="22"/>
              </w:rPr>
              <w:t>0.57</w:t>
            </w:r>
          </w:p>
        </w:tc>
      </w:tr>
      <w:tr w:rsidR="000951DD" w14:paraId="1CC3A928" w14:textId="77777777" w:rsidTr="005A35A1">
        <w:tc>
          <w:tcPr>
            <w:tcW w:w="1985" w:type="dxa"/>
          </w:tcPr>
          <w:p w14:paraId="0F73370C" w14:textId="77777777" w:rsidR="000951DD" w:rsidRPr="00AB6944" w:rsidRDefault="000951DD" w:rsidP="005A35A1">
            <w:pPr>
              <w:spacing w:line="360" w:lineRule="auto"/>
              <w:jc w:val="both"/>
              <w:rPr>
                <w:sz w:val="22"/>
                <w:szCs w:val="22"/>
              </w:rPr>
            </w:pPr>
            <w:r w:rsidRPr="00AB6944">
              <w:rPr>
                <w:sz w:val="22"/>
                <w:szCs w:val="22"/>
              </w:rPr>
              <w:t>69 mg/dl</w:t>
            </w:r>
          </w:p>
        </w:tc>
        <w:tc>
          <w:tcPr>
            <w:tcW w:w="1511" w:type="dxa"/>
          </w:tcPr>
          <w:p w14:paraId="52137BCF" w14:textId="77777777" w:rsidR="000951DD" w:rsidRPr="00AB6944" w:rsidRDefault="000951DD" w:rsidP="005A35A1">
            <w:pPr>
              <w:spacing w:line="360" w:lineRule="auto"/>
              <w:jc w:val="center"/>
              <w:rPr>
                <w:sz w:val="22"/>
                <w:szCs w:val="22"/>
              </w:rPr>
            </w:pPr>
            <w:r w:rsidRPr="00AB6944">
              <w:rPr>
                <w:sz w:val="22"/>
                <w:szCs w:val="22"/>
              </w:rPr>
              <w:t>100</w:t>
            </w:r>
          </w:p>
        </w:tc>
        <w:tc>
          <w:tcPr>
            <w:tcW w:w="1631" w:type="dxa"/>
          </w:tcPr>
          <w:p w14:paraId="508193BB" w14:textId="77777777" w:rsidR="000951DD" w:rsidRPr="00AB6944" w:rsidRDefault="000951DD" w:rsidP="005A35A1">
            <w:pPr>
              <w:spacing w:line="360" w:lineRule="auto"/>
              <w:jc w:val="center"/>
              <w:rPr>
                <w:sz w:val="22"/>
                <w:szCs w:val="22"/>
              </w:rPr>
            </w:pPr>
            <w:r w:rsidRPr="00AB6944">
              <w:rPr>
                <w:sz w:val="22"/>
                <w:szCs w:val="22"/>
              </w:rPr>
              <w:t>10.7</w:t>
            </w:r>
          </w:p>
        </w:tc>
        <w:tc>
          <w:tcPr>
            <w:tcW w:w="1394" w:type="dxa"/>
          </w:tcPr>
          <w:p w14:paraId="160D5D7B" w14:textId="77777777" w:rsidR="000951DD" w:rsidRPr="00AB6944" w:rsidRDefault="000951DD" w:rsidP="005A35A1">
            <w:pPr>
              <w:spacing w:line="360" w:lineRule="auto"/>
              <w:jc w:val="center"/>
              <w:rPr>
                <w:sz w:val="22"/>
                <w:szCs w:val="22"/>
              </w:rPr>
            </w:pPr>
            <w:r w:rsidRPr="00AB6944">
              <w:rPr>
                <w:sz w:val="22"/>
                <w:szCs w:val="22"/>
              </w:rPr>
              <w:t>23.8</w:t>
            </w:r>
          </w:p>
        </w:tc>
        <w:tc>
          <w:tcPr>
            <w:tcW w:w="1276" w:type="dxa"/>
          </w:tcPr>
          <w:p w14:paraId="19C7E46B" w14:textId="77777777" w:rsidR="000951DD" w:rsidRPr="00AB6944" w:rsidRDefault="000951DD" w:rsidP="005A35A1">
            <w:pPr>
              <w:spacing w:line="360" w:lineRule="auto"/>
              <w:jc w:val="center"/>
              <w:rPr>
                <w:sz w:val="22"/>
                <w:szCs w:val="22"/>
              </w:rPr>
            </w:pPr>
            <w:r w:rsidRPr="00AB6944">
              <w:rPr>
                <w:sz w:val="22"/>
                <w:szCs w:val="22"/>
              </w:rPr>
              <w:t>100</w:t>
            </w:r>
          </w:p>
        </w:tc>
        <w:tc>
          <w:tcPr>
            <w:tcW w:w="1134" w:type="dxa"/>
          </w:tcPr>
          <w:p w14:paraId="2492A135" w14:textId="77777777" w:rsidR="000951DD" w:rsidRPr="00AB6944" w:rsidRDefault="000951DD" w:rsidP="005A35A1">
            <w:pPr>
              <w:spacing w:line="360" w:lineRule="auto"/>
              <w:jc w:val="center"/>
              <w:rPr>
                <w:sz w:val="22"/>
                <w:szCs w:val="22"/>
              </w:rPr>
            </w:pPr>
            <w:r w:rsidRPr="00AB6944">
              <w:rPr>
                <w:sz w:val="22"/>
                <w:szCs w:val="22"/>
              </w:rPr>
              <w:t>0.107</w:t>
            </w:r>
          </w:p>
        </w:tc>
        <w:tc>
          <w:tcPr>
            <w:tcW w:w="1701" w:type="dxa"/>
          </w:tcPr>
          <w:p w14:paraId="283F3AE8" w14:textId="77777777" w:rsidR="000951DD" w:rsidRPr="00AB6944" w:rsidRDefault="000951DD" w:rsidP="005A35A1">
            <w:pPr>
              <w:spacing w:line="360" w:lineRule="auto"/>
              <w:jc w:val="center"/>
              <w:rPr>
                <w:sz w:val="22"/>
                <w:szCs w:val="22"/>
              </w:rPr>
            </w:pPr>
            <w:r w:rsidRPr="00AB6944">
              <w:rPr>
                <w:sz w:val="22"/>
                <w:szCs w:val="22"/>
              </w:rPr>
              <w:t>3.13</w:t>
            </w:r>
          </w:p>
        </w:tc>
      </w:tr>
      <w:tr w:rsidR="000951DD" w14:paraId="32077E8F" w14:textId="77777777" w:rsidTr="005A35A1">
        <w:tc>
          <w:tcPr>
            <w:tcW w:w="1985" w:type="dxa"/>
          </w:tcPr>
          <w:p w14:paraId="193D12F7" w14:textId="77777777" w:rsidR="000951DD" w:rsidRPr="00AB6944" w:rsidRDefault="000951DD" w:rsidP="005A35A1">
            <w:pPr>
              <w:spacing w:line="360" w:lineRule="auto"/>
              <w:jc w:val="both"/>
              <w:rPr>
                <w:sz w:val="22"/>
                <w:szCs w:val="22"/>
              </w:rPr>
            </w:pPr>
            <w:r w:rsidRPr="00AB6944">
              <w:rPr>
                <w:sz w:val="22"/>
                <w:szCs w:val="22"/>
              </w:rPr>
              <w:t>72 mg/dl</w:t>
            </w:r>
          </w:p>
        </w:tc>
        <w:tc>
          <w:tcPr>
            <w:tcW w:w="1511" w:type="dxa"/>
          </w:tcPr>
          <w:p w14:paraId="570D4062" w14:textId="77777777" w:rsidR="000951DD" w:rsidRPr="00AB6944" w:rsidRDefault="000951DD" w:rsidP="005A35A1">
            <w:pPr>
              <w:spacing w:line="360" w:lineRule="auto"/>
              <w:jc w:val="center"/>
              <w:rPr>
                <w:sz w:val="22"/>
                <w:szCs w:val="22"/>
              </w:rPr>
            </w:pPr>
            <w:r w:rsidRPr="00AB6944">
              <w:rPr>
                <w:sz w:val="22"/>
                <w:szCs w:val="22"/>
              </w:rPr>
              <w:t>92.3</w:t>
            </w:r>
          </w:p>
        </w:tc>
        <w:tc>
          <w:tcPr>
            <w:tcW w:w="1631" w:type="dxa"/>
          </w:tcPr>
          <w:p w14:paraId="326BC159" w14:textId="77777777" w:rsidR="000951DD" w:rsidRPr="00AB6944" w:rsidRDefault="000951DD" w:rsidP="005A35A1">
            <w:pPr>
              <w:spacing w:line="360" w:lineRule="auto"/>
              <w:jc w:val="center"/>
              <w:rPr>
                <w:sz w:val="22"/>
                <w:szCs w:val="22"/>
              </w:rPr>
            </w:pPr>
            <w:r w:rsidRPr="00AB6944">
              <w:rPr>
                <w:sz w:val="22"/>
                <w:szCs w:val="22"/>
              </w:rPr>
              <w:t>17.2</w:t>
            </w:r>
          </w:p>
        </w:tc>
        <w:tc>
          <w:tcPr>
            <w:tcW w:w="1394" w:type="dxa"/>
          </w:tcPr>
          <w:p w14:paraId="6AE553B0" w14:textId="77777777" w:rsidR="000951DD" w:rsidRPr="00AB6944" w:rsidRDefault="000951DD" w:rsidP="005A35A1">
            <w:pPr>
              <w:spacing w:line="360" w:lineRule="auto"/>
              <w:jc w:val="center"/>
              <w:rPr>
                <w:sz w:val="22"/>
                <w:szCs w:val="22"/>
              </w:rPr>
            </w:pPr>
            <w:r w:rsidRPr="00AB6944">
              <w:rPr>
                <w:sz w:val="22"/>
                <w:szCs w:val="22"/>
              </w:rPr>
              <w:t>23.8</w:t>
            </w:r>
          </w:p>
        </w:tc>
        <w:tc>
          <w:tcPr>
            <w:tcW w:w="1276" w:type="dxa"/>
          </w:tcPr>
          <w:p w14:paraId="7AC87767" w14:textId="77777777" w:rsidR="000951DD" w:rsidRPr="00AB6944" w:rsidRDefault="000951DD" w:rsidP="005A35A1">
            <w:pPr>
              <w:spacing w:line="360" w:lineRule="auto"/>
              <w:jc w:val="center"/>
              <w:rPr>
                <w:sz w:val="22"/>
                <w:szCs w:val="22"/>
              </w:rPr>
            </w:pPr>
            <w:r w:rsidRPr="00AB6944">
              <w:rPr>
                <w:sz w:val="22"/>
                <w:szCs w:val="22"/>
              </w:rPr>
              <w:t>88.8</w:t>
            </w:r>
          </w:p>
        </w:tc>
        <w:tc>
          <w:tcPr>
            <w:tcW w:w="1134" w:type="dxa"/>
          </w:tcPr>
          <w:p w14:paraId="77999CFB" w14:textId="77777777" w:rsidR="000951DD" w:rsidRPr="00AB6944" w:rsidRDefault="000951DD" w:rsidP="005A35A1">
            <w:pPr>
              <w:spacing w:line="360" w:lineRule="auto"/>
              <w:jc w:val="center"/>
              <w:rPr>
                <w:sz w:val="22"/>
                <w:szCs w:val="22"/>
              </w:rPr>
            </w:pPr>
            <w:r w:rsidRPr="00AB6944">
              <w:rPr>
                <w:sz w:val="22"/>
                <w:szCs w:val="22"/>
              </w:rPr>
              <w:t>0.095</w:t>
            </w:r>
          </w:p>
        </w:tc>
        <w:tc>
          <w:tcPr>
            <w:tcW w:w="1701" w:type="dxa"/>
          </w:tcPr>
          <w:p w14:paraId="5B283F0B" w14:textId="77777777" w:rsidR="000951DD" w:rsidRPr="00AB6944" w:rsidRDefault="000951DD" w:rsidP="005A35A1">
            <w:pPr>
              <w:spacing w:line="360" w:lineRule="auto"/>
              <w:jc w:val="center"/>
              <w:rPr>
                <w:sz w:val="22"/>
                <w:szCs w:val="22"/>
              </w:rPr>
            </w:pPr>
            <w:r w:rsidRPr="00AB6944">
              <w:rPr>
                <w:sz w:val="22"/>
                <w:szCs w:val="22"/>
              </w:rPr>
              <w:t>2.49</w:t>
            </w:r>
          </w:p>
        </w:tc>
      </w:tr>
      <w:tr w:rsidR="000951DD" w14:paraId="1CBE9E36" w14:textId="77777777" w:rsidTr="005A35A1">
        <w:tc>
          <w:tcPr>
            <w:tcW w:w="1985" w:type="dxa"/>
          </w:tcPr>
          <w:p w14:paraId="648F0D90" w14:textId="77777777" w:rsidR="000951DD" w:rsidRPr="00AB6944" w:rsidRDefault="000951DD" w:rsidP="005A35A1">
            <w:pPr>
              <w:spacing w:line="360" w:lineRule="auto"/>
              <w:jc w:val="both"/>
              <w:rPr>
                <w:sz w:val="22"/>
                <w:szCs w:val="22"/>
              </w:rPr>
            </w:pPr>
            <w:r w:rsidRPr="00AB6944">
              <w:rPr>
                <w:sz w:val="22"/>
                <w:szCs w:val="22"/>
              </w:rPr>
              <w:t>73.5 mg/dl</w:t>
            </w:r>
          </w:p>
        </w:tc>
        <w:tc>
          <w:tcPr>
            <w:tcW w:w="1511" w:type="dxa"/>
          </w:tcPr>
          <w:p w14:paraId="5F083071" w14:textId="77777777" w:rsidR="000951DD" w:rsidRPr="00AB6944" w:rsidRDefault="000951DD" w:rsidP="005A35A1">
            <w:pPr>
              <w:spacing w:line="360" w:lineRule="auto"/>
              <w:jc w:val="center"/>
              <w:rPr>
                <w:sz w:val="22"/>
                <w:szCs w:val="22"/>
              </w:rPr>
            </w:pPr>
            <w:r w:rsidRPr="00AB6944">
              <w:rPr>
                <w:sz w:val="22"/>
                <w:szCs w:val="22"/>
              </w:rPr>
              <w:t>92.3</w:t>
            </w:r>
          </w:p>
        </w:tc>
        <w:tc>
          <w:tcPr>
            <w:tcW w:w="1631" w:type="dxa"/>
          </w:tcPr>
          <w:p w14:paraId="583744CD" w14:textId="77777777" w:rsidR="000951DD" w:rsidRPr="00AB6944" w:rsidRDefault="000951DD" w:rsidP="005A35A1">
            <w:pPr>
              <w:spacing w:line="360" w:lineRule="auto"/>
              <w:jc w:val="center"/>
              <w:rPr>
                <w:sz w:val="22"/>
                <w:szCs w:val="22"/>
              </w:rPr>
            </w:pPr>
            <w:r w:rsidRPr="00AB6944">
              <w:rPr>
                <w:sz w:val="22"/>
                <w:szCs w:val="22"/>
              </w:rPr>
              <w:t>19.3</w:t>
            </w:r>
          </w:p>
        </w:tc>
        <w:tc>
          <w:tcPr>
            <w:tcW w:w="1394" w:type="dxa"/>
          </w:tcPr>
          <w:p w14:paraId="5B575FF0" w14:textId="77777777" w:rsidR="000951DD" w:rsidRPr="00AB6944" w:rsidRDefault="000951DD" w:rsidP="005A35A1">
            <w:pPr>
              <w:spacing w:line="360" w:lineRule="auto"/>
              <w:jc w:val="center"/>
              <w:rPr>
                <w:sz w:val="22"/>
                <w:szCs w:val="22"/>
              </w:rPr>
            </w:pPr>
            <w:r w:rsidRPr="00AB6944">
              <w:rPr>
                <w:sz w:val="22"/>
                <w:szCs w:val="22"/>
              </w:rPr>
              <w:t>24.2</w:t>
            </w:r>
          </w:p>
        </w:tc>
        <w:tc>
          <w:tcPr>
            <w:tcW w:w="1276" w:type="dxa"/>
          </w:tcPr>
          <w:p w14:paraId="42085081" w14:textId="77777777" w:rsidR="000951DD" w:rsidRPr="00AB6944" w:rsidRDefault="000951DD" w:rsidP="005A35A1">
            <w:pPr>
              <w:spacing w:line="360" w:lineRule="auto"/>
              <w:jc w:val="center"/>
              <w:rPr>
                <w:sz w:val="22"/>
                <w:szCs w:val="22"/>
              </w:rPr>
            </w:pPr>
            <w:r w:rsidRPr="00AB6944">
              <w:rPr>
                <w:sz w:val="22"/>
                <w:szCs w:val="22"/>
              </w:rPr>
              <w:t>90.0</w:t>
            </w:r>
          </w:p>
        </w:tc>
        <w:tc>
          <w:tcPr>
            <w:tcW w:w="1134" w:type="dxa"/>
          </w:tcPr>
          <w:p w14:paraId="5405484B" w14:textId="77777777" w:rsidR="000951DD" w:rsidRPr="00AB6944" w:rsidRDefault="000951DD" w:rsidP="005A35A1">
            <w:pPr>
              <w:spacing w:line="360" w:lineRule="auto"/>
              <w:jc w:val="center"/>
              <w:rPr>
                <w:sz w:val="22"/>
                <w:szCs w:val="22"/>
              </w:rPr>
            </w:pPr>
            <w:r w:rsidRPr="00AB6944">
              <w:rPr>
                <w:sz w:val="22"/>
                <w:szCs w:val="22"/>
              </w:rPr>
              <w:t>0.116</w:t>
            </w:r>
          </w:p>
        </w:tc>
        <w:tc>
          <w:tcPr>
            <w:tcW w:w="1701" w:type="dxa"/>
          </w:tcPr>
          <w:p w14:paraId="69B34082" w14:textId="77777777" w:rsidR="000951DD" w:rsidRPr="00AB6944" w:rsidRDefault="000951DD" w:rsidP="005A35A1">
            <w:pPr>
              <w:spacing w:line="360" w:lineRule="auto"/>
              <w:jc w:val="center"/>
              <w:rPr>
                <w:sz w:val="22"/>
                <w:szCs w:val="22"/>
              </w:rPr>
            </w:pPr>
            <w:r w:rsidRPr="00AB6944">
              <w:rPr>
                <w:sz w:val="22"/>
                <w:szCs w:val="22"/>
              </w:rPr>
              <w:t>2.88</w:t>
            </w:r>
          </w:p>
        </w:tc>
      </w:tr>
      <w:tr w:rsidR="000951DD" w14:paraId="4DDB5F9A" w14:textId="77777777" w:rsidTr="005A35A1">
        <w:tc>
          <w:tcPr>
            <w:tcW w:w="1985" w:type="dxa"/>
          </w:tcPr>
          <w:p w14:paraId="57C82F12" w14:textId="77777777" w:rsidR="000951DD" w:rsidRPr="00AB6944" w:rsidRDefault="000951DD" w:rsidP="005A35A1">
            <w:pPr>
              <w:spacing w:line="360" w:lineRule="auto"/>
              <w:jc w:val="both"/>
              <w:rPr>
                <w:sz w:val="22"/>
                <w:szCs w:val="22"/>
              </w:rPr>
            </w:pPr>
            <w:r w:rsidRPr="00AB6944">
              <w:rPr>
                <w:sz w:val="22"/>
                <w:szCs w:val="22"/>
              </w:rPr>
              <w:t>77.5 mg/dl</w:t>
            </w:r>
          </w:p>
        </w:tc>
        <w:tc>
          <w:tcPr>
            <w:tcW w:w="1511" w:type="dxa"/>
          </w:tcPr>
          <w:p w14:paraId="35C29AE2" w14:textId="77777777" w:rsidR="000951DD" w:rsidRPr="00AB6944" w:rsidRDefault="000951DD" w:rsidP="005A35A1">
            <w:pPr>
              <w:spacing w:line="360" w:lineRule="auto"/>
              <w:jc w:val="center"/>
              <w:rPr>
                <w:sz w:val="22"/>
                <w:szCs w:val="22"/>
              </w:rPr>
            </w:pPr>
            <w:r w:rsidRPr="00AB6944">
              <w:rPr>
                <w:sz w:val="22"/>
                <w:szCs w:val="22"/>
              </w:rPr>
              <w:t>88.5</w:t>
            </w:r>
          </w:p>
        </w:tc>
        <w:tc>
          <w:tcPr>
            <w:tcW w:w="1631" w:type="dxa"/>
          </w:tcPr>
          <w:p w14:paraId="05BCA5AC" w14:textId="77777777" w:rsidR="000951DD" w:rsidRPr="00AB6944" w:rsidRDefault="000951DD" w:rsidP="005A35A1">
            <w:pPr>
              <w:spacing w:line="360" w:lineRule="auto"/>
              <w:jc w:val="center"/>
              <w:rPr>
                <w:sz w:val="22"/>
                <w:szCs w:val="22"/>
              </w:rPr>
            </w:pPr>
            <w:r w:rsidRPr="00AB6944">
              <w:rPr>
                <w:sz w:val="22"/>
                <w:szCs w:val="22"/>
              </w:rPr>
              <w:t>33.3</w:t>
            </w:r>
          </w:p>
        </w:tc>
        <w:tc>
          <w:tcPr>
            <w:tcW w:w="1394" w:type="dxa"/>
          </w:tcPr>
          <w:p w14:paraId="312C7B98" w14:textId="77777777" w:rsidR="000951DD" w:rsidRPr="00AB6944" w:rsidRDefault="000951DD" w:rsidP="005A35A1">
            <w:pPr>
              <w:spacing w:line="360" w:lineRule="auto"/>
              <w:jc w:val="center"/>
              <w:rPr>
                <w:sz w:val="22"/>
                <w:szCs w:val="22"/>
              </w:rPr>
            </w:pPr>
            <w:r w:rsidRPr="00AB6944">
              <w:rPr>
                <w:sz w:val="22"/>
                <w:szCs w:val="22"/>
              </w:rPr>
              <w:t>27.0</w:t>
            </w:r>
          </w:p>
        </w:tc>
        <w:tc>
          <w:tcPr>
            <w:tcW w:w="1276" w:type="dxa"/>
          </w:tcPr>
          <w:p w14:paraId="128E5455" w14:textId="77777777" w:rsidR="000951DD" w:rsidRPr="00AB6944" w:rsidRDefault="000951DD" w:rsidP="005A35A1">
            <w:pPr>
              <w:spacing w:line="360" w:lineRule="auto"/>
              <w:jc w:val="center"/>
              <w:rPr>
                <w:sz w:val="22"/>
                <w:szCs w:val="22"/>
              </w:rPr>
            </w:pPr>
            <w:r w:rsidRPr="00AB6944">
              <w:rPr>
                <w:sz w:val="22"/>
                <w:szCs w:val="22"/>
              </w:rPr>
              <w:t>91.1</w:t>
            </w:r>
          </w:p>
        </w:tc>
        <w:tc>
          <w:tcPr>
            <w:tcW w:w="1134" w:type="dxa"/>
          </w:tcPr>
          <w:p w14:paraId="7945F9BF" w14:textId="77777777" w:rsidR="000951DD" w:rsidRPr="00AB6944" w:rsidRDefault="000951DD" w:rsidP="005A35A1">
            <w:pPr>
              <w:spacing w:line="360" w:lineRule="auto"/>
              <w:jc w:val="center"/>
              <w:rPr>
                <w:sz w:val="22"/>
                <w:szCs w:val="22"/>
              </w:rPr>
            </w:pPr>
            <w:r w:rsidRPr="00AB6944">
              <w:rPr>
                <w:sz w:val="22"/>
                <w:szCs w:val="22"/>
              </w:rPr>
              <w:t>0.218</w:t>
            </w:r>
          </w:p>
        </w:tc>
        <w:tc>
          <w:tcPr>
            <w:tcW w:w="1701" w:type="dxa"/>
          </w:tcPr>
          <w:p w14:paraId="0C8B0F6C" w14:textId="77777777" w:rsidR="000951DD" w:rsidRPr="00AB6944" w:rsidRDefault="000951DD" w:rsidP="005A35A1">
            <w:pPr>
              <w:spacing w:line="360" w:lineRule="auto"/>
              <w:jc w:val="center"/>
              <w:rPr>
                <w:sz w:val="22"/>
                <w:szCs w:val="22"/>
              </w:rPr>
            </w:pPr>
            <w:r w:rsidRPr="00AB6944">
              <w:rPr>
                <w:sz w:val="22"/>
                <w:szCs w:val="22"/>
              </w:rPr>
              <w:t>3.83</w:t>
            </w:r>
          </w:p>
        </w:tc>
      </w:tr>
      <w:tr w:rsidR="000951DD" w14:paraId="12266600" w14:textId="77777777" w:rsidTr="005A35A1">
        <w:tc>
          <w:tcPr>
            <w:tcW w:w="1985" w:type="dxa"/>
          </w:tcPr>
          <w:p w14:paraId="73EF67B7" w14:textId="77777777" w:rsidR="000951DD" w:rsidRPr="00AB6944" w:rsidRDefault="000951DD" w:rsidP="005A35A1">
            <w:pPr>
              <w:spacing w:line="360" w:lineRule="auto"/>
              <w:jc w:val="both"/>
              <w:rPr>
                <w:sz w:val="22"/>
                <w:szCs w:val="22"/>
              </w:rPr>
            </w:pPr>
            <w:r w:rsidRPr="00AB6944">
              <w:rPr>
                <w:sz w:val="22"/>
                <w:szCs w:val="22"/>
              </w:rPr>
              <w:t>79.5 mg/dl</w:t>
            </w:r>
          </w:p>
        </w:tc>
        <w:tc>
          <w:tcPr>
            <w:tcW w:w="1511" w:type="dxa"/>
          </w:tcPr>
          <w:p w14:paraId="426AD057" w14:textId="77777777" w:rsidR="000951DD" w:rsidRPr="00AB6944" w:rsidRDefault="000951DD" w:rsidP="005A35A1">
            <w:pPr>
              <w:spacing w:line="360" w:lineRule="auto"/>
              <w:jc w:val="center"/>
              <w:rPr>
                <w:sz w:val="22"/>
                <w:szCs w:val="22"/>
              </w:rPr>
            </w:pPr>
            <w:r w:rsidRPr="00AB6944">
              <w:rPr>
                <w:sz w:val="22"/>
                <w:szCs w:val="22"/>
              </w:rPr>
              <w:t>76.9</w:t>
            </w:r>
          </w:p>
        </w:tc>
        <w:tc>
          <w:tcPr>
            <w:tcW w:w="1631" w:type="dxa"/>
          </w:tcPr>
          <w:p w14:paraId="16C772FF" w14:textId="77777777" w:rsidR="000951DD" w:rsidRPr="00AB6944" w:rsidRDefault="000951DD" w:rsidP="005A35A1">
            <w:pPr>
              <w:spacing w:line="360" w:lineRule="auto"/>
              <w:jc w:val="center"/>
              <w:rPr>
                <w:sz w:val="22"/>
                <w:szCs w:val="22"/>
              </w:rPr>
            </w:pPr>
            <w:r w:rsidRPr="00AB6944">
              <w:rPr>
                <w:sz w:val="22"/>
                <w:szCs w:val="22"/>
              </w:rPr>
              <w:t>37.6</w:t>
            </w:r>
          </w:p>
        </w:tc>
        <w:tc>
          <w:tcPr>
            <w:tcW w:w="1394" w:type="dxa"/>
          </w:tcPr>
          <w:p w14:paraId="7C936EDC" w14:textId="77777777" w:rsidR="000951DD" w:rsidRPr="00AB6944" w:rsidRDefault="000951DD" w:rsidP="005A35A1">
            <w:pPr>
              <w:spacing w:line="360" w:lineRule="auto"/>
              <w:jc w:val="center"/>
              <w:rPr>
                <w:sz w:val="22"/>
                <w:szCs w:val="22"/>
              </w:rPr>
            </w:pPr>
            <w:r w:rsidRPr="00AB6944">
              <w:rPr>
                <w:sz w:val="22"/>
                <w:szCs w:val="22"/>
              </w:rPr>
              <w:t>25.6</w:t>
            </w:r>
          </w:p>
        </w:tc>
        <w:tc>
          <w:tcPr>
            <w:tcW w:w="1276" w:type="dxa"/>
          </w:tcPr>
          <w:p w14:paraId="3F10E00A" w14:textId="77777777" w:rsidR="000951DD" w:rsidRPr="00AB6944" w:rsidRDefault="000951DD" w:rsidP="005A35A1">
            <w:pPr>
              <w:spacing w:line="360" w:lineRule="auto"/>
              <w:jc w:val="center"/>
              <w:rPr>
                <w:sz w:val="22"/>
                <w:szCs w:val="22"/>
              </w:rPr>
            </w:pPr>
            <w:r w:rsidRPr="00AB6944">
              <w:rPr>
                <w:sz w:val="22"/>
                <w:szCs w:val="22"/>
              </w:rPr>
              <w:t>85.3</w:t>
            </w:r>
          </w:p>
        </w:tc>
        <w:tc>
          <w:tcPr>
            <w:tcW w:w="1134" w:type="dxa"/>
          </w:tcPr>
          <w:p w14:paraId="056FABB0" w14:textId="77777777" w:rsidR="000951DD" w:rsidRPr="00AB6944" w:rsidRDefault="000951DD" w:rsidP="005A35A1">
            <w:pPr>
              <w:spacing w:line="360" w:lineRule="auto"/>
              <w:jc w:val="center"/>
              <w:rPr>
                <w:sz w:val="22"/>
                <w:szCs w:val="22"/>
              </w:rPr>
            </w:pPr>
            <w:r w:rsidRPr="00AB6944">
              <w:rPr>
                <w:sz w:val="22"/>
                <w:szCs w:val="22"/>
              </w:rPr>
              <w:t>0.145</w:t>
            </w:r>
          </w:p>
        </w:tc>
        <w:tc>
          <w:tcPr>
            <w:tcW w:w="1701" w:type="dxa"/>
          </w:tcPr>
          <w:p w14:paraId="281A406D" w14:textId="77777777" w:rsidR="000951DD" w:rsidRPr="00AB6944" w:rsidRDefault="000951DD" w:rsidP="005A35A1">
            <w:pPr>
              <w:spacing w:line="360" w:lineRule="auto"/>
              <w:jc w:val="center"/>
              <w:rPr>
                <w:sz w:val="22"/>
                <w:szCs w:val="22"/>
              </w:rPr>
            </w:pPr>
            <w:r w:rsidRPr="00AB6944">
              <w:rPr>
                <w:sz w:val="22"/>
                <w:szCs w:val="22"/>
              </w:rPr>
              <w:t>2.01</w:t>
            </w:r>
          </w:p>
        </w:tc>
      </w:tr>
      <w:tr w:rsidR="000951DD" w14:paraId="16771F35" w14:textId="77777777" w:rsidTr="005A35A1">
        <w:tc>
          <w:tcPr>
            <w:tcW w:w="1985" w:type="dxa"/>
          </w:tcPr>
          <w:p w14:paraId="6623BDA7" w14:textId="77777777" w:rsidR="000951DD" w:rsidRPr="00AB6944" w:rsidRDefault="000951DD" w:rsidP="005A35A1">
            <w:pPr>
              <w:spacing w:line="360" w:lineRule="auto"/>
              <w:jc w:val="both"/>
              <w:rPr>
                <w:sz w:val="22"/>
                <w:szCs w:val="22"/>
              </w:rPr>
            </w:pPr>
            <w:r w:rsidRPr="00AB6944">
              <w:rPr>
                <w:sz w:val="22"/>
                <w:szCs w:val="22"/>
              </w:rPr>
              <w:t>81 mg/dl</w:t>
            </w:r>
          </w:p>
        </w:tc>
        <w:tc>
          <w:tcPr>
            <w:tcW w:w="1511" w:type="dxa"/>
          </w:tcPr>
          <w:p w14:paraId="042F9D97" w14:textId="77777777" w:rsidR="000951DD" w:rsidRPr="00AB6944" w:rsidRDefault="000951DD" w:rsidP="005A35A1">
            <w:pPr>
              <w:spacing w:line="360" w:lineRule="auto"/>
              <w:jc w:val="center"/>
              <w:rPr>
                <w:sz w:val="22"/>
                <w:szCs w:val="22"/>
              </w:rPr>
            </w:pPr>
            <w:r w:rsidRPr="00AB6944">
              <w:rPr>
                <w:sz w:val="22"/>
                <w:szCs w:val="22"/>
              </w:rPr>
              <w:t>73.0</w:t>
            </w:r>
          </w:p>
        </w:tc>
        <w:tc>
          <w:tcPr>
            <w:tcW w:w="1631" w:type="dxa"/>
          </w:tcPr>
          <w:p w14:paraId="31BD6F3E" w14:textId="77777777" w:rsidR="000951DD" w:rsidRPr="00AB6944" w:rsidRDefault="000951DD" w:rsidP="005A35A1">
            <w:pPr>
              <w:spacing w:line="360" w:lineRule="auto"/>
              <w:jc w:val="center"/>
              <w:rPr>
                <w:sz w:val="22"/>
                <w:szCs w:val="22"/>
              </w:rPr>
            </w:pPr>
            <w:r w:rsidRPr="00AB6944">
              <w:rPr>
                <w:sz w:val="22"/>
                <w:szCs w:val="22"/>
              </w:rPr>
              <w:t>44.0</w:t>
            </w:r>
          </w:p>
        </w:tc>
        <w:tc>
          <w:tcPr>
            <w:tcW w:w="1394" w:type="dxa"/>
          </w:tcPr>
          <w:p w14:paraId="4B6158A4" w14:textId="77777777" w:rsidR="000951DD" w:rsidRPr="00AB6944" w:rsidRDefault="000951DD" w:rsidP="005A35A1">
            <w:pPr>
              <w:spacing w:line="360" w:lineRule="auto"/>
              <w:jc w:val="center"/>
              <w:rPr>
                <w:sz w:val="22"/>
                <w:szCs w:val="22"/>
              </w:rPr>
            </w:pPr>
            <w:r w:rsidRPr="00AB6944">
              <w:rPr>
                <w:sz w:val="22"/>
                <w:szCs w:val="22"/>
              </w:rPr>
              <w:t>26.7</w:t>
            </w:r>
          </w:p>
        </w:tc>
        <w:tc>
          <w:tcPr>
            <w:tcW w:w="1276" w:type="dxa"/>
          </w:tcPr>
          <w:p w14:paraId="7092717A" w14:textId="77777777" w:rsidR="000951DD" w:rsidRPr="00AB6944" w:rsidRDefault="000951DD" w:rsidP="005A35A1">
            <w:pPr>
              <w:spacing w:line="360" w:lineRule="auto"/>
              <w:jc w:val="center"/>
              <w:rPr>
                <w:sz w:val="22"/>
                <w:szCs w:val="22"/>
              </w:rPr>
            </w:pPr>
            <w:r w:rsidRPr="00AB6944">
              <w:rPr>
                <w:sz w:val="22"/>
                <w:szCs w:val="22"/>
              </w:rPr>
              <w:t>85.3</w:t>
            </w:r>
          </w:p>
        </w:tc>
        <w:tc>
          <w:tcPr>
            <w:tcW w:w="1134" w:type="dxa"/>
          </w:tcPr>
          <w:p w14:paraId="3D1856B9" w14:textId="77777777" w:rsidR="000951DD" w:rsidRPr="00AB6944" w:rsidRDefault="000951DD" w:rsidP="005A35A1">
            <w:pPr>
              <w:spacing w:line="360" w:lineRule="auto"/>
              <w:jc w:val="center"/>
              <w:rPr>
                <w:sz w:val="22"/>
                <w:szCs w:val="22"/>
              </w:rPr>
            </w:pPr>
            <w:r w:rsidRPr="00AB6944">
              <w:rPr>
                <w:sz w:val="22"/>
                <w:szCs w:val="22"/>
              </w:rPr>
              <w:t>0.170</w:t>
            </w:r>
          </w:p>
        </w:tc>
        <w:tc>
          <w:tcPr>
            <w:tcW w:w="1701" w:type="dxa"/>
          </w:tcPr>
          <w:p w14:paraId="69C3C55B" w14:textId="77777777" w:rsidR="000951DD" w:rsidRPr="00AB6944" w:rsidRDefault="000951DD" w:rsidP="005A35A1">
            <w:pPr>
              <w:spacing w:line="360" w:lineRule="auto"/>
              <w:jc w:val="center"/>
              <w:rPr>
                <w:sz w:val="22"/>
                <w:szCs w:val="22"/>
              </w:rPr>
            </w:pPr>
            <w:r w:rsidRPr="00AB6944">
              <w:rPr>
                <w:sz w:val="22"/>
                <w:szCs w:val="22"/>
              </w:rPr>
              <w:t>2.14</w:t>
            </w:r>
          </w:p>
        </w:tc>
      </w:tr>
      <w:tr w:rsidR="000951DD" w14:paraId="34068DC7" w14:textId="77777777" w:rsidTr="005A35A1">
        <w:tc>
          <w:tcPr>
            <w:tcW w:w="1985" w:type="dxa"/>
          </w:tcPr>
          <w:p w14:paraId="72F50459" w14:textId="77777777" w:rsidR="000951DD" w:rsidRPr="00AB6944" w:rsidRDefault="000951DD" w:rsidP="005A35A1">
            <w:pPr>
              <w:spacing w:line="360" w:lineRule="auto"/>
              <w:jc w:val="both"/>
              <w:rPr>
                <w:sz w:val="22"/>
                <w:szCs w:val="22"/>
              </w:rPr>
            </w:pPr>
            <w:r w:rsidRPr="00AB6944">
              <w:rPr>
                <w:sz w:val="22"/>
                <w:szCs w:val="22"/>
              </w:rPr>
              <w:t>83.5 mg/dl</w:t>
            </w:r>
          </w:p>
        </w:tc>
        <w:tc>
          <w:tcPr>
            <w:tcW w:w="1511" w:type="dxa"/>
          </w:tcPr>
          <w:p w14:paraId="3CB4D134" w14:textId="77777777" w:rsidR="000951DD" w:rsidRPr="00AB6944" w:rsidRDefault="000951DD" w:rsidP="005A35A1">
            <w:pPr>
              <w:spacing w:line="360" w:lineRule="auto"/>
              <w:jc w:val="center"/>
              <w:rPr>
                <w:sz w:val="22"/>
                <w:szCs w:val="22"/>
              </w:rPr>
            </w:pPr>
            <w:r w:rsidRPr="00AB6944">
              <w:rPr>
                <w:sz w:val="22"/>
                <w:szCs w:val="22"/>
              </w:rPr>
              <w:t>57.6</w:t>
            </w:r>
          </w:p>
        </w:tc>
        <w:tc>
          <w:tcPr>
            <w:tcW w:w="1631" w:type="dxa"/>
          </w:tcPr>
          <w:p w14:paraId="7FCA8FEE" w14:textId="77777777" w:rsidR="000951DD" w:rsidRPr="00AB6944" w:rsidRDefault="000951DD" w:rsidP="005A35A1">
            <w:pPr>
              <w:spacing w:line="360" w:lineRule="auto"/>
              <w:jc w:val="center"/>
              <w:rPr>
                <w:sz w:val="22"/>
                <w:szCs w:val="22"/>
              </w:rPr>
            </w:pPr>
            <w:r w:rsidRPr="00AB6944">
              <w:rPr>
                <w:sz w:val="22"/>
                <w:szCs w:val="22"/>
              </w:rPr>
              <w:t>58.0</w:t>
            </w:r>
          </w:p>
        </w:tc>
        <w:tc>
          <w:tcPr>
            <w:tcW w:w="1394" w:type="dxa"/>
          </w:tcPr>
          <w:p w14:paraId="190087B6" w14:textId="77777777" w:rsidR="000951DD" w:rsidRPr="00AB6944" w:rsidRDefault="000951DD" w:rsidP="005A35A1">
            <w:pPr>
              <w:spacing w:line="360" w:lineRule="auto"/>
              <w:jc w:val="center"/>
              <w:rPr>
                <w:sz w:val="22"/>
                <w:szCs w:val="22"/>
              </w:rPr>
            </w:pPr>
            <w:r w:rsidRPr="00AB6944">
              <w:rPr>
                <w:sz w:val="22"/>
                <w:szCs w:val="22"/>
              </w:rPr>
              <w:t>27.7</w:t>
            </w:r>
          </w:p>
        </w:tc>
        <w:tc>
          <w:tcPr>
            <w:tcW w:w="1276" w:type="dxa"/>
          </w:tcPr>
          <w:p w14:paraId="44631A79" w14:textId="77777777" w:rsidR="000951DD" w:rsidRPr="00AB6944" w:rsidRDefault="000951DD" w:rsidP="005A35A1">
            <w:pPr>
              <w:spacing w:line="360" w:lineRule="auto"/>
              <w:jc w:val="center"/>
              <w:rPr>
                <w:sz w:val="22"/>
                <w:szCs w:val="22"/>
              </w:rPr>
            </w:pPr>
            <w:r w:rsidRPr="00AB6944">
              <w:rPr>
                <w:sz w:val="22"/>
                <w:szCs w:val="22"/>
              </w:rPr>
              <w:t>83.0</w:t>
            </w:r>
          </w:p>
        </w:tc>
        <w:tc>
          <w:tcPr>
            <w:tcW w:w="1134" w:type="dxa"/>
          </w:tcPr>
          <w:p w14:paraId="28FB6721" w14:textId="77777777" w:rsidR="000951DD" w:rsidRPr="00AB6944" w:rsidRDefault="000951DD" w:rsidP="005A35A1">
            <w:pPr>
              <w:spacing w:line="360" w:lineRule="auto"/>
              <w:jc w:val="center"/>
              <w:rPr>
                <w:sz w:val="22"/>
                <w:szCs w:val="22"/>
              </w:rPr>
            </w:pPr>
            <w:r w:rsidRPr="00AB6944">
              <w:rPr>
                <w:sz w:val="22"/>
                <w:szCs w:val="22"/>
              </w:rPr>
              <w:t>0.156</w:t>
            </w:r>
          </w:p>
        </w:tc>
        <w:tc>
          <w:tcPr>
            <w:tcW w:w="1701" w:type="dxa"/>
          </w:tcPr>
          <w:p w14:paraId="4FB0284A" w14:textId="77777777" w:rsidR="000951DD" w:rsidRPr="00AB6944" w:rsidRDefault="000951DD" w:rsidP="005A35A1">
            <w:pPr>
              <w:spacing w:line="360" w:lineRule="auto"/>
              <w:jc w:val="center"/>
              <w:rPr>
                <w:sz w:val="22"/>
                <w:szCs w:val="22"/>
              </w:rPr>
            </w:pPr>
            <w:r w:rsidRPr="00AB6944">
              <w:rPr>
                <w:sz w:val="22"/>
                <w:szCs w:val="22"/>
              </w:rPr>
              <w:t>1.88</w:t>
            </w:r>
          </w:p>
        </w:tc>
      </w:tr>
      <w:tr w:rsidR="000951DD" w14:paraId="4A0E8BC6" w14:textId="77777777" w:rsidTr="005A35A1">
        <w:tc>
          <w:tcPr>
            <w:tcW w:w="1985" w:type="dxa"/>
          </w:tcPr>
          <w:p w14:paraId="7A79DE89" w14:textId="77777777" w:rsidR="000951DD" w:rsidRPr="00AB6944" w:rsidRDefault="000951DD" w:rsidP="005A35A1">
            <w:pPr>
              <w:spacing w:line="360" w:lineRule="auto"/>
              <w:jc w:val="both"/>
              <w:rPr>
                <w:sz w:val="22"/>
                <w:szCs w:val="22"/>
              </w:rPr>
            </w:pPr>
            <w:r w:rsidRPr="00AB6944">
              <w:rPr>
                <w:sz w:val="22"/>
                <w:szCs w:val="22"/>
              </w:rPr>
              <w:t>87.5 mg/dl</w:t>
            </w:r>
          </w:p>
        </w:tc>
        <w:tc>
          <w:tcPr>
            <w:tcW w:w="1511" w:type="dxa"/>
          </w:tcPr>
          <w:p w14:paraId="305B2668" w14:textId="77777777" w:rsidR="000951DD" w:rsidRPr="00AB6944" w:rsidRDefault="000951DD" w:rsidP="005A35A1">
            <w:pPr>
              <w:spacing w:line="360" w:lineRule="auto"/>
              <w:jc w:val="center"/>
              <w:rPr>
                <w:sz w:val="22"/>
                <w:szCs w:val="22"/>
              </w:rPr>
            </w:pPr>
            <w:r w:rsidRPr="00AB6944">
              <w:rPr>
                <w:sz w:val="22"/>
                <w:szCs w:val="22"/>
              </w:rPr>
              <w:t>30.7</w:t>
            </w:r>
          </w:p>
        </w:tc>
        <w:tc>
          <w:tcPr>
            <w:tcW w:w="1631" w:type="dxa"/>
          </w:tcPr>
          <w:p w14:paraId="33DD2857" w14:textId="77777777" w:rsidR="000951DD" w:rsidRPr="00AB6944" w:rsidRDefault="000951DD" w:rsidP="005A35A1">
            <w:pPr>
              <w:spacing w:line="360" w:lineRule="auto"/>
              <w:jc w:val="center"/>
              <w:rPr>
                <w:sz w:val="22"/>
                <w:szCs w:val="22"/>
              </w:rPr>
            </w:pPr>
            <w:r w:rsidRPr="00AB6944">
              <w:rPr>
                <w:sz w:val="22"/>
                <w:szCs w:val="22"/>
              </w:rPr>
              <w:t>81.7</w:t>
            </w:r>
          </w:p>
        </w:tc>
        <w:tc>
          <w:tcPr>
            <w:tcW w:w="1394" w:type="dxa"/>
          </w:tcPr>
          <w:p w14:paraId="46617329" w14:textId="77777777" w:rsidR="000951DD" w:rsidRPr="00AB6944" w:rsidRDefault="000951DD" w:rsidP="005A35A1">
            <w:pPr>
              <w:spacing w:line="360" w:lineRule="auto"/>
              <w:jc w:val="center"/>
              <w:rPr>
                <w:sz w:val="22"/>
                <w:szCs w:val="22"/>
              </w:rPr>
            </w:pPr>
            <w:r w:rsidRPr="00AB6944">
              <w:rPr>
                <w:sz w:val="22"/>
                <w:szCs w:val="22"/>
              </w:rPr>
              <w:t>32.0</w:t>
            </w:r>
          </w:p>
        </w:tc>
        <w:tc>
          <w:tcPr>
            <w:tcW w:w="1276" w:type="dxa"/>
          </w:tcPr>
          <w:p w14:paraId="238BD8C4" w14:textId="77777777" w:rsidR="000951DD" w:rsidRPr="00AB6944" w:rsidRDefault="000951DD" w:rsidP="005A35A1">
            <w:pPr>
              <w:spacing w:line="360" w:lineRule="auto"/>
              <w:jc w:val="center"/>
              <w:rPr>
                <w:sz w:val="22"/>
                <w:szCs w:val="22"/>
              </w:rPr>
            </w:pPr>
            <w:r w:rsidRPr="00AB6944">
              <w:rPr>
                <w:sz w:val="22"/>
                <w:szCs w:val="22"/>
              </w:rPr>
              <w:t>80.8</w:t>
            </w:r>
          </w:p>
        </w:tc>
        <w:tc>
          <w:tcPr>
            <w:tcW w:w="1134" w:type="dxa"/>
          </w:tcPr>
          <w:p w14:paraId="4707AE1F" w14:textId="77777777" w:rsidR="000951DD" w:rsidRPr="00AB6944" w:rsidRDefault="000951DD" w:rsidP="005A35A1">
            <w:pPr>
              <w:spacing w:line="360" w:lineRule="auto"/>
              <w:jc w:val="center"/>
              <w:rPr>
                <w:sz w:val="22"/>
                <w:szCs w:val="22"/>
              </w:rPr>
            </w:pPr>
            <w:r w:rsidRPr="00AB6944">
              <w:rPr>
                <w:sz w:val="22"/>
                <w:szCs w:val="22"/>
              </w:rPr>
              <w:t>0.124</w:t>
            </w:r>
          </w:p>
        </w:tc>
        <w:tc>
          <w:tcPr>
            <w:tcW w:w="1701" w:type="dxa"/>
          </w:tcPr>
          <w:p w14:paraId="0CAFA9B7" w14:textId="77777777" w:rsidR="000951DD" w:rsidRPr="00AB6944" w:rsidRDefault="000951DD" w:rsidP="005A35A1">
            <w:pPr>
              <w:spacing w:line="360" w:lineRule="auto"/>
              <w:jc w:val="center"/>
              <w:rPr>
                <w:sz w:val="22"/>
                <w:szCs w:val="22"/>
              </w:rPr>
            </w:pPr>
            <w:r w:rsidRPr="00AB6944">
              <w:rPr>
                <w:sz w:val="22"/>
                <w:szCs w:val="22"/>
              </w:rPr>
              <w:t>1.98</w:t>
            </w:r>
          </w:p>
        </w:tc>
      </w:tr>
      <w:tr w:rsidR="000951DD" w14:paraId="4E8DCA1C" w14:textId="77777777" w:rsidTr="005A35A1">
        <w:tc>
          <w:tcPr>
            <w:tcW w:w="1985" w:type="dxa"/>
          </w:tcPr>
          <w:p w14:paraId="2B1510E9" w14:textId="77777777" w:rsidR="000951DD" w:rsidRPr="00AB6944" w:rsidRDefault="000951DD" w:rsidP="005A35A1">
            <w:pPr>
              <w:spacing w:line="360" w:lineRule="auto"/>
              <w:jc w:val="both"/>
              <w:rPr>
                <w:sz w:val="22"/>
                <w:szCs w:val="22"/>
              </w:rPr>
            </w:pPr>
            <w:r w:rsidRPr="00AB6944">
              <w:rPr>
                <w:sz w:val="22"/>
                <w:szCs w:val="22"/>
              </w:rPr>
              <w:t>91 mg/dl</w:t>
            </w:r>
          </w:p>
        </w:tc>
        <w:tc>
          <w:tcPr>
            <w:tcW w:w="1511" w:type="dxa"/>
          </w:tcPr>
          <w:p w14:paraId="62367649" w14:textId="77777777" w:rsidR="000951DD" w:rsidRPr="00AB6944" w:rsidRDefault="000951DD" w:rsidP="005A35A1">
            <w:pPr>
              <w:spacing w:line="360" w:lineRule="auto"/>
              <w:jc w:val="center"/>
              <w:rPr>
                <w:sz w:val="22"/>
                <w:szCs w:val="22"/>
              </w:rPr>
            </w:pPr>
            <w:r w:rsidRPr="00AB6944">
              <w:rPr>
                <w:sz w:val="22"/>
                <w:szCs w:val="22"/>
              </w:rPr>
              <w:t>11.5</w:t>
            </w:r>
          </w:p>
        </w:tc>
        <w:tc>
          <w:tcPr>
            <w:tcW w:w="1631" w:type="dxa"/>
          </w:tcPr>
          <w:p w14:paraId="5E64BED6" w14:textId="77777777" w:rsidR="000951DD" w:rsidRPr="00AB6944" w:rsidRDefault="000951DD" w:rsidP="005A35A1">
            <w:pPr>
              <w:spacing w:line="360" w:lineRule="auto"/>
              <w:jc w:val="center"/>
              <w:rPr>
                <w:sz w:val="22"/>
                <w:szCs w:val="22"/>
              </w:rPr>
            </w:pPr>
            <w:r w:rsidRPr="00AB6944">
              <w:rPr>
                <w:sz w:val="22"/>
                <w:szCs w:val="22"/>
              </w:rPr>
              <w:t>92.4</w:t>
            </w:r>
          </w:p>
        </w:tc>
        <w:tc>
          <w:tcPr>
            <w:tcW w:w="1394" w:type="dxa"/>
          </w:tcPr>
          <w:p w14:paraId="59F9FC4B" w14:textId="77777777" w:rsidR="000951DD" w:rsidRPr="00AB6944" w:rsidRDefault="000951DD" w:rsidP="005A35A1">
            <w:pPr>
              <w:spacing w:line="360" w:lineRule="auto"/>
              <w:jc w:val="center"/>
              <w:rPr>
                <w:sz w:val="22"/>
                <w:szCs w:val="22"/>
              </w:rPr>
            </w:pPr>
            <w:r w:rsidRPr="00AB6944">
              <w:rPr>
                <w:sz w:val="22"/>
                <w:szCs w:val="22"/>
              </w:rPr>
              <w:t>30.0</w:t>
            </w:r>
          </w:p>
        </w:tc>
        <w:tc>
          <w:tcPr>
            <w:tcW w:w="1276" w:type="dxa"/>
          </w:tcPr>
          <w:p w14:paraId="6650C04E" w14:textId="77777777" w:rsidR="000951DD" w:rsidRPr="00AB6944" w:rsidRDefault="000951DD" w:rsidP="005A35A1">
            <w:pPr>
              <w:spacing w:line="360" w:lineRule="auto"/>
              <w:jc w:val="center"/>
              <w:rPr>
                <w:sz w:val="22"/>
                <w:szCs w:val="22"/>
              </w:rPr>
            </w:pPr>
            <w:r w:rsidRPr="00AB6944">
              <w:rPr>
                <w:sz w:val="22"/>
                <w:szCs w:val="22"/>
              </w:rPr>
              <w:t>78.8</w:t>
            </w:r>
          </w:p>
        </w:tc>
        <w:tc>
          <w:tcPr>
            <w:tcW w:w="1134" w:type="dxa"/>
          </w:tcPr>
          <w:p w14:paraId="42EE623A" w14:textId="77777777" w:rsidR="000951DD" w:rsidRPr="00AB6944" w:rsidRDefault="000951DD" w:rsidP="005A35A1">
            <w:pPr>
              <w:spacing w:line="360" w:lineRule="auto"/>
              <w:jc w:val="center"/>
              <w:rPr>
                <w:sz w:val="22"/>
                <w:szCs w:val="22"/>
              </w:rPr>
            </w:pPr>
            <w:r w:rsidRPr="00AB6944">
              <w:rPr>
                <w:sz w:val="22"/>
                <w:szCs w:val="22"/>
              </w:rPr>
              <w:t>0.039</w:t>
            </w:r>
          </w:p>
        </w:tc>
        <w:tc>
          <w:tcPr>
            <w:tcW w:w="1701" w:type="dxa"/>
          </w:tcPr>
          <w:p w14:paraId="4E3B2881" w14:textId="77777777" w:rsidR="000951DD" w:rsidRPr="00AB6944" w:rsidRDefault="000951DD" w:rsidP="005A35A1">
            <w:pPr>
              <w:spacing w:line="360" w:lineRule="auto"/>
              <w:jc w:val="center"/>
              <w:rPr>
                <w:sz w:val="22"/>
                <w:szCs w:val="22"/>
              </w:rPr>
            </w:pPr>
            <w:r w:rsidRPr="00AB6944">
              <w:rPr>
                <w:sz w:val="22"/>
                <w:szCs w:val="22"/>
              </w:rPr>
              <w:t>2.14</w:t>
            </w:r>
          </w:p>
        </w:tc>
      </w:tr>
    </w:tbl>
    <w:p w14:paraId="4123DE35" w14:textId="1E9973D8" w:rsidR="006A407F" w:rsidRDefault="006A407F" w:rsidP="00875E77">
      <w:pPr>
        <w:pStyle w:val="Ttulo2"/>
        <w:spacing w:before="93"/>
        <w:ind w:left="0"/>
        <w:rPr>
          <w:b w:val="0"/>
          <w:bCs w:val="0"/>
        </w:rPr>
      </w:pPr>
    </w:p>
    <w:p w14:paraId="7FFDF198" w14:textId="77777777" w:rsidR="008959DF" w:rsidRDefault="008959DF" w:rsidP="00875E77">
      <w:pPr>
        <w:pStyle w:val="Ttulo2"/>
        <w:spacing w:before="93"/>
        <w:ind w:left="0"/>
      </w:pPr>
    </w:p>
    <w:p w14:paraId="11AAE355" w14:textId="3E62C36B" w:rsidR="006A407F" w:rsidRDefault="00EC4D76" w:rsidP="00252523">
      <w:pPr>
        <w:spacing w:line="360" w:lineRule="auto"/>
        <w:jc w:val="both"/>
      </w:pPr>
      <w:r>
        <w:t xml:space="preserve">Tabla 3. </w:t>
      </w:r>
      <w:r w:rsidR="006A407F">
        <w:t xml:space="preserve">Análisis de regresión logística para evaluar los </w:t>
      </w:r>
      <w:r>
        <w:t xml:space="preserve">efectos de las variables sobre la probabilidad de desarrollar DMG. </w:t>
      </w:r>
    </w:p>
    <w:tbl>
      <w:tblPr>
        <w:tblStyle w:val="Tablaconcuadrcula"/>
        <w:tblW w:w="9498" w:type="dxa"/>
        <w:tblInd w:w="-431" w:type="dxa"/>
        <w:tblLook w:val="04A0" w:firstRow="1" w:lastRow="0" w:firstColumn="1" w:lastColumn="0" w:noHBand="0" w:noVBand="1"/>
      </w:tblPr>
      <w:tblGrid>
        <w:gridCol w:w="2196"/>
        <w:gridCol w:w="1765"/>
        <w:gridCol w:w="1766"/>
        <w:gridCol w:w="2354"/>
        <w:gridCol w:w="1417"/>
      </w:tblGrid>
      <w:tr w:rsidR="006A407F" w14:paraId="1C65F841" w14:textId="77777777" w:rsidTr="005A35A1">
        <w:tc>
          <w:tcPr>
            <w:tcW w:w="2196" w:type="dxa"/>
          </w:tcPr>
          <w:p w14:paraId="63DFE75A" w14:textId="77777777" w:rsidR="006A407F" w:rsidRPr="00AB6944" w:rsidRDefault="006A407F" w:rsidP="005A35A1">
            <w:pPr>
              <w:spacing w:line="360" w:lineRule="auto"/>
              <w:jc w:val="center"/>
              <w:rPr>
                <w:sz w:val="22"/>
                <w:szCs w:val="22"/>
              </w:rPr>
            </w:pPr>
            <w:r w:rsidRPr="00AB6944">
              <w:rPr>
                <w:sz w:val="22"/>
                <w:szCs w:val="22"/>
              </w:rPr>
              <w:t>Variable</w:t>
            </w:r>
          </w:p>
        </w:tc>
        <w:tc>
          <w:tcPr>
            <w:tcW w:w="1765" w:type="dxa"/>
          </w:tcPr>
          <w:p w14:paraId="1FBB5FBC" w14:textId="77777777" w:rsidR="006A407F" w:rsidRPr="00AB6944" w:rsidRDefault="006A407F" w:rsidP="005A35A1">
            <w:pPr>
              <w:spacing w:line="360" w:lineRule="auto"/>
              <w:jc w:val="center"/>
              <w:rPr>
                <w:sz w:val="22"/>
                <w:szCs w:val="22"/>
              </w:rPr>
            </w:pPr>
            <w:r w:rsidRPr="00AB6944">
              <w:rPr>
                <w:sz w:val="22"/>
                <w:szCs w:val="22"/>
              </w:rPr>
              <w:t>Coeficiente</w:t>
            </w:r>
          </w:p>
        </w:tc>
        <w:tc>
          <w:tcPr>
            <w:tcW w:w="1766" w:type="dxa"/>
          </w:tcPr>
          <w:p w14:paraId="72546252" w14:textId="77777777" w:rsidR="006A407F" w:rsidRPr="00AB6944" w:rsidRDefault="006A407F" w:rsidP="005A35A1">
            <w:pPr>
              <w:spacing w:line="360" w:lineRule="auto"/>
              <w:jc w:val="center"/>
              <w:rPr>
                <w:sz w:val="22"/>
                <w:szCs w:val="22"/>
              </w:rPr>
            </w:pPr>
            <w:r w:rsidRPr="00AB6944">
              <w:rPr>
                <w:sz w:val="22"/>
                <w:szCs w:val="22"/>
              </w:rPr>
              <w:t>Error estándar</w:t>
            </w:r>
          </w:p>
        </w:tc>
        <w:tc>
          <w:tcPr>
            <w:tcW w:w="2354" w:type="dxa"/>
          </w:tcPr>
          <w:p w14:paraId="2A4CD861" w14:textId="77777777" w:rsidR="006A407F" w:rsidRPr="00AB6944" w:rsidRDefault="006A407F" w:rsidP="005A35A1">
            <w:pPr>
              <w:spacing w:line="360" w:lineRule="auto"/>
              <w:jc w:val="center"/>
              <w:rPr>
                <w:sz w:val="22"/>
                <w:szCs w:val="22"/>
              </w:rPr>
            </w:pPr>
            <w:r w:rsidRPr="00AB6944">
              <w:rPr>
                <w:sz w:val="22"/>
                <w:szCs w:val="22"/>
              </w:rPr>
              <w:t>Razón de momios</w:t>
            </w:r>
          </w:p>
        </w:tc>
        <w:tc>
          <w:tcPr>
            <w:tcW w:w="1417" w:type="dxa"/>
          </w:tcPr>
          <w:p w14:paraId="6115CCFD" w14:textId="77777777" w:rsidR="006A407F" w:rsidRPr="00AB6944" w:rsidRDefault="006A407F" w:rsidP="005A35A1">
            <w:pPr>
              <w:spacing w:line="360" w:lineRule="auto"/>
              <w:jc w:val="center"/>
              <w:rPr>
                <w:sz w:val="22"/>
                <w:szCs w:val="22"/>
              </w:rPr>
            </w:pPr>
            <w:r w:rsidRPr="00AB6944">
              <w:rPr>
                <w:sz w:val="22"/>
                <w:szCs w:val="22"/>
              </w:rPr>
              <w:t>Valor de P</w:t>
            </w:r>
          </w:p>
        </w:tc>
      </w:tr>
      <w:tr w:rsidR="006A407F" w14:paraId="2DD35481" w14:textId="77777777" w:rsidTr="005A35A1">
        <w:tc>
          <w:tcPr>
            <w:tcW w:w="2196" w:type="dxa"/>
          </w:tcPr>
          <w:p w14:paraId="0EF19023" w14:textId="77777777" w:rsidR="006A407F" w:rsidRPr="00AB6944" w:rsidRDefault="006A407F" w:rsidP="005A35A1">
            <w:pPr>
              <w:spacing w:line="360" w:lineRule="auto"/>
              <w:jc w:val="center"/>
              <w:rPr>
                <w:sz w:val="22"/>
                <w:szCs w:val="22"/>
              </w:rPr>
            </w:pPr>
            <w:r w:rsidRPr="00AB6944">
              <w:rPr>
                <w:sz w:val="22"/>
                <w:szCs w:val="22"/>
              </w:rPr>
              <w:t xml:space="preserve">IMC </w:t>
            </w:r>
            <w:r w:rsidRPr="00AB6944">
              <w:rPr>
                <w:sz w:val="22"/>
                <w:szCs w:val="22"/>
              </w:rPr>
              <w:sym w:font="Symbol" w:char="F0B3"/>
            </w:r>
            <w:r w:rsidRPr="00AB6944">
              <w:rPr>
                <w:sz w:val="22"/>
                <w:szCs w:val="22"/>
              </w:rPr>
              <w:t>27</w:t>
            </w:r>
          </w:p>
        </w:tc>
        <w:tc>
          <w:tcPr>
            <w:tcW w:w="1765" w:type="dxa"/>
          </w:tcPr>
          <w:p w14:paraId="64333CDE" w14:textId="77777777" w:rsidR="006A407F" w:rsidRPr="00AB6944" w:rsidRDefault="006A407F" w:rsidP="005A35A1">
            <w:pPr>
              <w:spacing w:line="360" w:lineRule="auto"/>
              <w:jc w:val="center"/>
              <w:rPr>
                <w:sz w:val="22"/>
                <w:szCs w:val="22"/>
              </w:rPr>
            </w:pPr>
            <w:r w:rsidRPr="00AB6944">
              <w:rPr>
                <w:sz w:val="22"/>
                <w:szCs w:val="22"/>
              </w:rPr>
              <w:t>1.54</w:t>
            </w:r>
          </w:p>
        </w:tc>
        <w:tc>
          <w:tcPr>
            <w:tcW w:w="1766" w:type="dxa"/>
          </w:tcPr>
          <w:p w14:paraId="1CB30CA8" w14:textId="77777777" w:rsidR="006A407F" w:rsidRPr="00AB6944" w:rsidRDefault="006A407F" w:rsidP="005A35A1">
            <w:pPr>
              <w:spacing w:line="360" w:lineRule="auto"/>
              <w:jc w:val="center"/>
              <w:rPr>
                <w:sz w:val="22"/>
                <w:szCs w:val="22"/>
              </w:rPr>
            </w:pPr>
            <w:r w:rsidRPr="00AB6944">
              <w:rPr>
                <w:sz w:val="22"/>
                <w:szCs w:val="22"/>
              </w:rPr>
              <w:t>0.5</w:t>
            </w:r>
          </w:p>
        </w:tc>
        <w:tc>
          <w:tcPr>
            <w:tcW w:w="2354" w:type="dxa"/>
          </w:tcPr>
          <w:p w14:paraId="1BF9541D" w14:textId="77777777" w:rsidR="006A407F" w:rsidRPr="00AB6944" w:rsidRDefault="006A407F" w:rsidP="005A35A1">
            <w:pPr>
              <w:spacing w:line="360" w:lineRule="auto"/>
              <w:jc w:val="center"/>
              <w:rPr>
                <w:sz w:val="22"/>
                <w:szCs w:val="22"/>
              </w:rPr>
            </w:pPr>
            <w:r w:rsidRPr="00AB6944">
              <w:rPr>
                <w:sz w:val="22"/>
                <w:szCs w:val="22"/>
              </w:rPr>
              <w:t>4.69 (1.7-12.6)</w:t>
            </w:r>
          </w:p>
        </w:tc>
        <w:tc>
          <w:tcPr>
            <w:tcW w:w="1417" w:type="dxa"/>
          </w:tcPr>
          <w:p w14:paraId="471C9029" w14:textId="77777777" w:rsidR="006A407F" w:rsidRPr="00AB6944" w:rsidRDefault="006A407F" w:rsidP="005A35A1">
            <w:pPr>
              <w:spacing w:line="360" w:lineRule="auto"/>
              <w:jc w:val="center"/>
              <w:rPr>
                <w:b/>
                <w:bCs/>
                <w:sz w:val="22"/>
                <w:szCs w:val="22"/>
              </w:rPr>
            </w:pPr>
            <w:r w:rsidRPr="00AB6944">
              <w:rPr>
                <w:b/>
                <w:bCs/>
                <w:sz w:val="22"/>
                <w:szCs w:val="22"/>
              </w:rPr>
              <w:t>0.002</w:t>
            </w:r>
          </w:p>
        </w:tc>
      </w:tr>
      <w:tr w:rsidR="006A407F" w14:paraId="12584480" w14:textId="77777777" w:rsidTr="005A35A1">
        <w:tc>
          <w:tcPr>
            <w:tcW w:w="2196" w:type="dxa"/>
          </w:tcPr>
          <w:p w14:paraId="1F5DAA03" w14:textId="77777777" w:rsidR="006A407F" w:rsidRPr="00AB6944" w:rsidRDefault="006A407F" w:rsidP="005A35A1">
            <w:pPr>
              <w:spacing w:line="360" w:lineRule="auto"/>
              <w:jc w:val="center"/>
              <w:rPr>
                <w:sz w:val="22"/>
                <w:szCs w:val="22"/>
              </w:rPr>
            </w:pPr>
            <w:r w:rsidRPr="00AB6944">
              <w:rPr>
                <w:sz w:val="22"/>
                <w:szCs w:val="22"/>
              </w:rPr>
              <w:t xml:space="preserve">Glucemia </w:t>
            </w:r>
            <w:r w:rsidRPr="00AB6944">
              <w:rPr>
                <w:sz w:val="22"/>
                <w:szCs w:val="22"/>
              </w:rPr>
              <w:sym w:font="Symbol" w:char="F0B3"/>
            </w:r>
            <w:r w:rsidRPr="00AB6944">
              <w:rPr>
                <w:sz w:val="22"/>
                <w:szCs w:val="22"/>
              </w:rPr>
              <w:t>77.5</w:t>
            </w:r>
          </w:p>
        </w:tc>
        <w:tc>
          <w:tcPr>
            <w:tcW w:w="1765" w:type="dxa"/>
          </w:tcPr>
          <w:p w14:paraId="67500410" w14:textId="77777777" w:rsidR="006A407F" w:rsidRPr="00AB6944" w:rsidRDefault="006A407F" w:rsidP="005A35A1">
            <w:pPr>
              <w:spacing w:line="360" w:lineRule="auto"/>
              <w:jc w:val="center"/>
              <w:rPr>
                <w:sz w:val="22"/>
                <w:szCs w:val="22"/>
              </w:rPr>
            </w:pPr>
            <w:r w:rsidRPr="00AB6944">
              <w:rPr>
                <w:sz w:val="22"/>
                <w:szCs w:val="22"/>
              </w:rPr>
              <w:t>1.57</w:t>
            </w:r>
          </w:p>
        </w:tc>
        <w:tc>
          <w:tcPr>
            <w:tcW w:w="1766" w:type="dxa"/>
          </w:tcPr>
          <w:p w14:paraId="03B8C4E4" w14:textId="77777777" w:rsidR="006A407F" w:rsidRPr="00AB6944" w:rsidRDefault="006A407F" w:rsidP="005A35A1">
            <w:pPr>
              <w:spacing w:line="360" w:lineRule="auto"/>
              <w:jc w:val="center"/>
              <w:rPr>
                <w:sz w:val="22"/>
                <w:szCs w:val="22"/>
              </w:rPr>
            </w:pPr>
            <w:r w:rsidRPr="00AB6944">
              <w:rPr>
                <w:sz w:val="22"/>
                <w:szCs w:val="22"/>
              </w:rPr>
              <w:t>0.6</w:t>
            </w:r>
          </w:p>
        </w:tc>
        <w:tc>
          <w:tcPr>
            <w:tcW w:w="2354" w:type="dxa"/>
          </w:tcPr>
          <w:p w14:paraId="62660198" w14:textId="77777777" w:rsidR="006A407F" w:rsidRPr="00AB6944" w:rsidRDefault="006A407F" w:rsidP="005A35A1">
            <w:pPr>
              <w:spacing w:line="360" w:lineRule="auto"/>
              <w:jc w:val="center"/>
              <w:rPr>
                <w:sz w:val="22"/>
                <w:szCs w:val="22"/>
              </w:rPr>
            </w:pPr>
            <w:r w:rsidRPr="00AB6944">
              <w:rPr>
                <w:sz w:val="22"/>
                <w:szCs w:val="22"/>
              </w:rPr>
              <w:t>4.82 (1.2-18.0)</w:t>
            </w:r>
          </w:p>
        </w:tc>
        <w:tc>
          <w:tcPr>
            <w:tcW w:w="1417" w:type="dxa"/>
          </w:tcPr>
          <w:p w14:paraId="7E5808D8" w14:textId="77777777" w:rsidR="006A407F" w:rsidRPr="00AB6944" w:rsidRDefault="006A407F" w:rsidP="005A35A1">
            <w:pPr>
              <w:spacing w:line="360" w:lineRule="auto"/>
              <w:jc w:val="center"/>
              <w:rPr>
                <w:b/>
                <w:bCs/>
                <w:sz w:val="22"/>
                <w:szCs w:val="22"/>
              </w:rPr>
            </w:pPr>
            <w:r w:rsidRPr="00AB6944">
              <w:rPr>
                <w:b/>
                <w:bCs/>
                <w:sz w:val="22"/>
                <w:szCs w:val="22"/>
              </w:rPr>
              <w:t>0.019</w:t>
            </w:r>
          </w:p>
        </w:tc>
      </w:tr>
    </w:tbl>
    <w:p w14:paraId="4A289362" w14:textId="4C2A430A" w:rsidR="006A407F" w:rsidRDefault="006A407F" w:rsidP="00875E77">
      <w:pPr>
        <w:pStyle w:val="Ttulo2"/>
        <w:spacing w:before="93"/>
        <w:ind w:left="0"/>
      </w:pPr>
    </w:p>
    <w:p w14:paraId="0C5AA2FD" w14:textId="0C2B7AE9" w:rsidR="008959DF" w:rsidRDefault="008959DF" w:rsidP="00875E77">
      <w:pPr>
        <w:pStyle w:val="Ttulo2"/>
        <w:spacing w:before="93"/>
        <w:ind w:left="0"/>
      </w:pPr>
    </w:p>
    <w:p w14:paraId="7B16FC8E" w14:textId="3BE3D177" w:rsidR="008959DF" w:rsidRDefault="008959DF" w:rsidP="00875E77">
      <w:pPr>
        <w:pStyle w:val="Ttulo2"/>
        <w:spacing w:before="93"/>
        <w:ind w:left="0"/>
      </w:pPr>
    </w:p>
    <w:p w14:paraId="2DE7A211" w14:textId="2A4125DE" w:rsidR="008959DF" w:rsidRDefault="008959DF" w:rsidP="00875E77">
      <w:pPr>
        <w:pStyle w:val="Ttulo2"/>
        <w:spacing w:before="93"/>
        <w:ind w:left="0"/>
      </w:pPr>
    </w:p>
    <w:p w14:paraId="20567843" w14:textId="3050682D" w:rsidR="008959DF" w:rsidRDefault="008959DF" w:rsidP="00875E77">
      <w:pPr>
        <w:pStyle w:val="Ttulo2"/>
        <w:spacing w:before="93"/>
        <w:ind w:left="0"/>
      </w:pPr>
    </w:p>
    <w:p w14:paraId="17B944EA" w14:textId="3995922F" w:rsidR="008959DF" w:rsidRDefault="008959DF" w:rsidP="00875E77">
      <w:pPr>
        <w:pStyle w:val="Ttulo2"/>
        <w:spacing w:before="93"/>
        <w:ind w:left="0"/>
      </w:pPr>
    </w:p>
    <w:p w14:paraId="3A15F25C" w14:textId="76FF92BA" w:rsidR="008959DF" w:rsidRDefault="008959DF" w:rsidP="00875E77">
      <w:pPr>
        <w:pStyle w:val="Ttulo2"/>
        <w:spacing w:before="93"/>
        <w:ind w:left="0"/>
      </w:pPr>
    </w:p>
    <w:p w14:paraId="45ACEB92" w14:textId="15D61F93" w:rsidR="008959DF" w:rsidRDefault="008959DF" w:rsidP="00875E77">
      <w:pPr>
        <w:pStyle w:val="Ttulo2"/>
        <w:spacing w:before="93"/>
        <w:ind w:left="0"/>
      </w:pPr>
    </w:p>
    <w:p w14:paraId="52861495" w14:textId="77777777" w:rsidR="008959DF" w:rsidRDefault="008959DF" w:rsidP="00875E77">
      <w:pPr>
        <w:pStyle w:val="Ttulo2"/>
        <w:spacing w:before="93"/>
        <w:ind w:left="0"/>
      </w:pPr>
    </w:p>
    <w:p w14:paraId="31598133" w14:textId="77777777" w:rsidR="0053554A" w:rsidRDefault="0053554A" w:rsidP="00875E77">
      <w:pPr>
        <w:pStyle w:val="Ttulo2"/>
        <w:spacing w:before="93"/>
        <w:ind w:left="0"/>
      </w:pPr>
    </w:p>
    <w:p w14:paraId="652C3876" w14:textId="661CF0D5" w:rsidR="00730112" w:rsidRPr="00B84566" w:rsidRDefault="00730112" w:rsidP="00B84566">
      <w:pPr>
        <w:pStyle w:val="Ttulo2"/>
        <w:spacing w:before="93" w:line="276" w:lineRule="auto"/>
        <w:ind w:left="0"/>
        <w:jc w:val="both"/>
        <w:rPr>
          <w:b w:val="0"/>
          <w:bCs w:val="0"/>
          <w:sz w:val="22"/>
          <w:szCs w:val="22"/>
        </w:rPr>
      </w:pPr>
      <w:r w:rsidRPr="00B84566">
        <w:rPr>
          <w:b w:val="0"/>
          <w:bCs w:val="0"/>
          <w:sz w:val="22"/>
          <w:szCs w:val="22"/>
        </w:rPr>
        <w:lastRenderedPageBreak/>
        <w:t xml:space="preserve">Tabla 4. </w:t>
      </w:r>
      <w:r w:rsidR="00B84566" w:rsidRPr="00B84566">
        <w:rPr>
          <w:b w:val="0"/>
          <w:bCs w:val="0"/>
          <w:sz w:val="22"/>
          <w:szCs w:val="22"/>
        </w:rPr>
        <w:t xml:space="preserve">Se muestra la probabilidad de desarrollar DMG de acuerdo con los factores de riesgo que resultaron significativos en la regresión logística. </w:t>
      </w:r>
    </w:p>
    <w:p w14:paraId="0CA78F23" w14:textId="77777777" w:rsidR="0053554A" w:rsidRDefault="0053554A" w:rsidP="00875E77">
      <w:pPr>
        <w:pStyle w:val="Ttulo2"/>
        <w:spacing w:before="93"/>
        <w:ind w:left="0"/>
      </w:pPr>
    </w:p>
    <w:tbl>
      <w:tblPr>
        <w:tblStyle w:val="Tablaconcuadrcula"/>
        <w:tblW w:w="0" w:type="auto"/>
        <w:tblLook w:val="04A0" w:firstRow="1" w:lastRow="0" w:firstColumn="1" w:lastColumn="0" w:noHBand="0" w:noVBand="1"/>
      </w:tblPr>
      <w:tblGrid>
        <w:gridCol w:w="4414"/>
        <w:gridCol w:w="4414"/>
      </w:tblGrid>
      <w:tr w:rsidR="00425C48" w14:paraId="175A0B5F" w14:textId="77777777" w:rsidTr="005A35A1">
        <w:tc>
          <w:tcPr>
            <w:tcW w:w="4414" w:type="dxa"/>
          </w:tcPr>
          <w:p w14:paraId="031DD197" w14:textId="77777777" w:rsidR="00425C48" w:rsidRPr="00AB6944" w:rsidRDefault="00425C48" w:rsidP="00B84566">
            <w:pPr>
              <w:spacing w:line="360" w:lineRule="auto"/>
              <w:jc w:val="center"/>
              <w:rPr>
                <w:sz w:val="22"/>
                <w:szCs w:val="22"/>
              </w:rPr>
            </w:pPr>
            <w:r w:rsidRPr="00AB6944">
              <w:rPr>
                <w:sz w:val="22"/>
                <w:szCs w:val="22"/>
              </w:rPr>
              <w:t>Factor de riesgo</w:t>
            </w:r>
          </w:p>
        </w:tc>
        <w:tc>
          <w:tcPr>
            <w:tcW w:w="4414" w:type="dxa"/>
          </w:tcPr>
          <w:p w14:paraId="29FE2EE7" w14:textId="77777777" w:rsidR="00425C48" w:rsidRPr="00AB6944" w:rsidRDefault="00425C48" w:rsidP="00B84566">
            <w:pPr>
              <w:spacing w:line="360" w:lineRule="auto"/>
              <w:jc w:val="center"/>
              <w:rPr>
                <w:sz w:val="22"/>
                <w:szCs w:val="22"/>
              </w:rPr>
            </w:pPr>
            <w:r w:rsidRPr="00AB6944">
              <w:rPr>
                <w:sz w:val="22"/>
                <w:szCs w:val="22"/>
              </w:rPr>
              <w:t>Probabilidad de desarrollar DMG</w:t>
            </w:r>
          </w:p>
        </w:tc>
      </w:tr>
      <w:tr w:rsidR="00425C48" w14:paraId="6232DFD4" w14:textId="77777777" w:rsidTr="005A35A1">
        <w:tc>
          <w:tcPr>
            <w:tcW w:w="4414" w:type="dxa"/>
          </w:tcPr>
          <w:p w14:paraId="7472EF82" w14:textId="77777777" w:rsidR="00425C48" w:rsidRPr="00AB6944" w:rsidRDefault="00425C48" w:rsidP="005A35A1">
            <w:pPr>
              <w:spacing w:line="360" w:lineRule="auto"/>
              <w:jc w:val="both"/>
              <w:rPr>
                <w:sz w:val="22"/>
                <w:szCs w:val="22"/>
              </w:rPr>
            </w:pPr>
            <w:r w:rsidRPr="00AB6944">
              <w:rPr>
                <w:sz w:val="22"/>
                <w:szCs w:val="22"/>
              </w:rPr>
              <w:t xml:space="preserve">IMC </w:t>
            </w:r>
            <w:r w:rsidRPr="00AB6944">
              <w:rPr>
                <w:sz w:val="22"/>
                <w:szCs w:val="22"/>
              </w:rPr>
              <w:sym w:font="Symbol" w:char="F0B3"/>
            </w:r>
            <w:r w:rsidRPr="00AB6944">
              <w:rPr>
                <w:sz w:val="22"/>
                <w:szCs w:val="22"/>
              </w:rPr>
              <w:t xml:space="preserve">27 + Glucemia </w:t>
            </w:r>
            <w:r w:rsidRPr="00AB6944">
              <w:rPr>
                <w:sz w:val="22"/>
                <w:szCs w:val="22"/>
              </w:rPr>
              <w:sym w:font="Symbol" w:char="F0B3"/>
            </w:r>
            <w:r w:rsidRPr="00AB6944">
              <w:rPr>
                <w:sz w:val="22"/>
                <w:szCs w:val="22"/>
              </w:rPr>
              <w:t>77.5</w:t>
            </w:r>
          </w:p>
        </w:tc>
        <w:tc>
          <w:tcPr>
            <w:tcW w:w="4414" w:type="dxa"/>
          </w:tcPr>
          <w:p w14:paraId="785B50AC" w14:textId="77777777" w:rsidR="00425C48" w:rsidRPr="00AB6944" w:rsidRDefault="00425C48" w:rsidP="005A35A1">
            <w:pPr>
              <w:spacing w:line="360" w:lineRule="auto"/>
              <w:jc w:val="center"/>
              <w:rPr>
                <w:sz w:val="22"/>
                <w:szCs w:val="22"/>
              </w:rPr>
            </w:pPr>
            <w:r w:rsidRPr="00AB6944">
              <w:rPr>
                <w:sz w:val="22"/>
                <w:szCs w:val="22"/>
              </w:rPr>
              <w:t>43.5%</w:t>
            </w:r>
          </w:p>
        </w:tc>
      </w:tr>
      <w:tr w:rsidR="00425C48" w14:paraId="2C998FAB" w14:textId="77777777" w:rsidTr="005A35A1">
        <w:tc>
          <w:tcPr>
            <w:tcW w:w="4414" w:type="dxa"/>
          </w:tcPr>
          <w:p w14:paraId="54C19FE8" w14:textId="77777777" w:rsidR="00425C48" w:rsidRPr="00AB6944" w:rsidRDefault="00425C48" w:rsidP="005A35A1">
            <w:pPr>
              <w:spacing w:line="360" w:lineRule="auto"/>
              <w:jc w:val="both"/>
              <w:rPr>
                <w:sz w:val="22"/>
                <w:szCs w:val="22"/>
              </w:rPr>
            </w:pPr>
            <w:r w:rsidRPr="00AB6944">
              <w:rPr>
                <w:sz w:val="22"/>
                <w:szCs w:val="22"/>
              </w:rPr>
              <w:t xml:space="preserve">Glucemia </w:t>
            </w:r>
            <w:r w:rsidRPr="00AB6944">
              <w:rPr>
                <w:sz w:val="22"/>
                <w:szCs w:val="22"/>
              </w:rPr>
              <w:sym w:font="Symbol" w:char="F0B3"/>
            </w:r>
            <w:r w:rsidRPr="00AB6944">
              <w:rPr>
                <w:sz w:val="22"/>
                <w:szCs w:val="22"/>
              </w:rPr>
              <w:t>77.5</w:t>
            </w:r>
          </w:p>
        </w:tc>
        <w:tc>
          <w:tcPr>
            <w:tcW w:w="4414" w:type="dxa"/>
          </w:tcPr>
          <w:p w14:paraId="23206398" w14:textId="77777777" w:rsidR="00425C48" w:rsidRPr="00AB6944" w:rsidRDefault="00425C48" w:rsidP="005A35A1">
            <w:pPr>
              <w:spacing w:line="360" w:lineRule="auto"/>
              <w:jc w:val="center"/>
              <w:rPr>
                <w:sz w:val="22"/>
                <w:szCs w:val="22"/>
              </w:rPr>
            </w:pPr>
            <w:r w:rsidRPr="00AB6944">
              <w:rPr>
                <w:sz w:val="22"/>
                <w:szCs w:val="22"/>
              </w:rPr>
              <w:t>14.1%</w:t>
            </w:r>
          </w:p>
        </w:tc>
      </w:tr>
      <w:tr w:rsidR="00425C48" w14:paraId="4AF2D52F" w14:textId="77777777" w:rsidTr="005A35A1">
        <w:tc>
          <w:tcPr>
            <w:tcW w:w="4414" w:type="dxa"/>
          </w:tcPr>
          <w:p w14:paraId="1A29579C" w14:textId="77777777" w:rsidR="00425C48" w:rsidRPr="00AB6944" w:rsidRDefault="00425C48" w:rsidP="005A35A1">
            <w:pPr>
              <w:spacing w:line="360" w:lineRule="auto"/>
              <w:jc w:val="both"/>
              <w:rPr>
                <w:sz w:val="22"/>
                <w:szCs w:val="22"/>
              </w:rPr>
            </w:pPr>
            <w:r w:rsidRPr="00AB6944">
              <w:rPr>
                <w:sz w:val="22"/>
                <w:szCs w:val="22"/>
              </w:rPr>
              <w:t xml:space="preserve">IMC </w:t>
            </w:r>
            <w:r w:rsidRPr="00AB6944">
              <w:rPr>
                <w:sz w:val="22"/>
                <w:szCs w:val="22"/>
              </w:rPr>
              <w:sym w:font="Symbol" w:char="F0B3"/>
            </w:r>
            <w:r w:rsidRPr="00AB6944">
              <w:rPr>
                <w:sz w:val="22"/>
                <w:szCs w:val="22"/>
              </w:rPr>
              <w:t>27</w:t>
            </w:r>
          </w:p>
        </w:tc>
        <w:tc>
          <w:tcPr>
            <w:tcW w:w="4414" w:type="dxa"/>
          </w:tcPr>
          <w:p w14:paraId="3F12AFE6" w14:textId="77777777" w:rsidR="00425C48" w:rsidRPr="00AB6944" w:rsidRDefault="00425C48" w:rsidP="005A35A1">
            <w:pPr>
              <w:spacing w:line="360" w:lineRule="auto"/>
              <w:jc w:val="center"/>
              <w:rPr>
                <w:sz w:val="22"/>
                <w:szCs w:val="22"/>
              </w:rPr>
            </w:pPr>
            <w:r w:rsidRPr="00AB6944">
              <w:rPr>
                <w:sz w:val="22"/>
                <w:szCs w:val="22"/>
              </w:rPr>
              <w:t>13.8%</w:t>
            </w:r>
          </w:p>
        </w:tc>
      </w:tr>
      <w:tr w:rsidR="00425C48" w14:paraId="6D160069" w14:textId="77777777" w:rsidTr="005A35A1">
        <w:tc>
          <w:tcPr>
            <w:tcW w:w="4414" w:type="dxa"/>
          </w:tcPr>
          <w:p w14:paraId="60E9429D" w14:textId="77777777" w:rsidR="00425C48" w:rsidRPr="00AB6944" w:rsidRDefault="00425C48" w:rsidP="005A35A1">
            <w:pPr>
              <w:spacing w:line="360" w:lineRule="auto"/>
              <w:jc w:val="both"/>
              <w:rPr>
                <w:sz w:val="22"/>
                <w:szCs w:val="22"/>
              </w:rPr>
            </w:pPr>
            <w:r w:rsidRPr="00AB6944">
              <w:rPr>
                <w:sz w:val="22"/>
                <w:szCs w:val="22"/>
              </w:rPr>
              <w:t>Ninguno</w:t>
            </w:r>
          </w:p>
        </w:tc>
        <w:tc>
          <w:tcPr>
            <w:tcW w:w="4414" w:type="dxa"/>
          </w:tcPr>
          <w:p w14:paraId="6FAD795E" w14:textId="77777777" w:rsidR="00425C48" w:rsidRPr="00AB6944" w:rsidRDefault="00425C48" w:rsidP="005A35A1">
            <w:pPr>
              <w:spacing w:line="360" w:lineRule="auto"/>
              <w:jc w:val="center"/>
              <w:rPr>
                <w:sz w:val="22"/>
                <w:szCs w:val="22"/>
              </w:rPr>
            </w:pPr>
            <w:r w:rsidRPr="00AB6944">
              <w:rPr>
                <w:sz w:val="22"/>
                <w:szCs w:val="22"/>
              </w:rPr>
              <w:t>3.3%</w:t>
            </w:r>
          </w:p>
        </w:tc>
      </w:tr>
    </w:tbl>
    <w:p w14:paraId="70B58E50" w14:textId="77777777" w:rsidR="0053554A" w:rsidRDefault="0053554A" w:rsidP="00875E77">
      <w:pPr>
        <w:pStyle w:val="Ttulo2"/>
        <w:spacing w:before="93"/>
        <w:ind w:left="0"/>
      </w:pPr>
    </w:p>
    <w:p w14:paraId="5C147498" w14:textId="77777777" w:rsidR="00EC4D76" w:rsidRDefault="00EC4D76" w:rsidP="00875E77">
      <w:pPr>
        <w:pStyle w:val="Ttulo2"/>
        <w:spacing w:before="93"/>
        <w:ind w:left="0"/>
      </w:pPr>
    </w:p>
    <w:p w14:paraId="327163EF" w14:textId="77777777" w:rsidR="00EC4D76" w:rsidRDefault="00EC4D76" w:rsidP="00875E77">
      <w:pPr>
        <w:pStyle w:val="Ttulo2"/>
        <w:spacing w:before="93"/>
        <w:ind w:left="0"/>
      </w:pPr>
    </w:p>
    <w:p w14:paraId="60426A0D" w14:textId="77777777" w:rsidR="00EC4D76" w:rsidRDefault="00EC4D76" w:rsidP="00875E77">
      <w:pPr>
        <w:pStyle w:val="Ttulo2"/>
        <w:spacing w:before="93"/>
        <w:ind w:left="0"/>
      </w:pPr>
    </w:p>
    <w:p w14:paraId="71FA9425" w14:textId="24A70910" w:rsidR="00EC4D76" w:rsidRPr="00B84566" w:rsidRDefault="00B84566" w:rsidP="00B84566">
      <w:pPr>
        <w:pStyle w:val="Ttulo2"/>
        <w:spacing w:before="93" w:line="276" w:lineRule="auto"/>
        <w:ind w:left="0"/>
        <w:jc w:val="both"/>
        <w:rPr>
          <w:b w:val="0"/>
          <w:bCs w:val="0"/>
          <w:sz w:val="22"/>
          <w:szCs w:val="22"/>
        </w:rPr>
      </w:pPr>
      <w:r>
        <w:rPr>
          <w:b w:val="0"/>
          <w:bCs w:val="0"/>
          <w:sz w:val="22"/>
          <w:szCs w:val="22"/>
        </w:rPr>
        <w:t xml:space="preserve">Tabla 5. </w:t>
      </w:r>
      <w:r w:rsidR="00113F4B">
        <w:rPr>
          <w:b w:val="0"/>
          <w:bCs w:val="0"/>
          <w:sz w:val="22"/>
          <w:szCs w:val="22"/>
        </w:rPr>
        <w:t xml:space="preserve">Se muestra la sensibilidad, especificidad, VPP, VPN, y razón de momios diagnóstica de la glucosa por encima de 77.5 mg/dl de manera individual, y cuando se combina con los demás factores de riesgo. </w:t>
      </w:r>
    </w:p>
    <w:p w14:paraId="3512406F" w14:textId="77777777" w:rsidR="00EC4D76" w:rsidRDefault="00EC4D76" w:rsidP="00EC4D76">
      <w:pPr>
        <w:pStyle w:val="Ttulo2"/>
        <w:spacing w:before="93"/>
        <w:ind w:left="0"/>
      </w:pPr>
    </w:p>
    <w:tbl>
      <w:tblPr>
        <w:tblStyle w:val="Tablaconcuadrcula"/>
        <w:tblW w:w="11578" w:type="dxa"/>
        <w:tblInd w:w="-1423" w:type="dxa"/>
        <w:tblLook w:val="04A0" w:firstRow="1" w:lastRow="0" w:firstColumn="1" w:lastColumn="0" w:noHBand="0" w:noVBand="1"/>
      </w:tblPr>
      <w:tblGrid>
        <w:gridCol w:w="2086"/>
        <w:gridCol w:w="1431"/>
        <w:gridCol w:w="1511"/>
        <w:gridCol w:w="1631"/>
        <w:gridCol w:w="1517"/>
        <w:gridCol w:w="1701"/>
        <w:gridCol w:w="1701"/>
      </w:tblGrid>
      <w:tr w:rsidR="00EC4D76" w:rsidRPr="003848B7" w14:paraId="1B74DA50" w14:textId="77777777" w:rsidTr="00113F4B">
        <w:tc>
          <w:tcPr>
            <w:tcW w:w="2086" w:type="dxa"/>
          </w:tcPr>
          <w:p w14:paraId="183EB8DF" w14:textId="77777777" w:rsidR="00EC4D76" w:rsidRPr="003848B7" w:rsidRDefault="00EC4D76" w:rsidP="00A4208D">
            <w:pPr>
              <w:spacing w:line="360" w:lineRule="auto"/>
              <w:jc w:val="center"/>
              <w:rPr>
                <w:sz w:val="16"/>
                <w:szCs w:val="16"/>
              </w:rPr>
            </w:pPr>
          </w:p>
        </w:tc>
        <w:tc>
          <w:tcPr>
            <w:tcW w:w="1431" w:type="dxa"/>
          </w:tcPr>
          <w:p w14:paraId="3946EE9F" w14:textId="77777777" w:rsidR="00EC4D76" w:rsidRPr="003848B7" w:rsidRDefault="00EC4D76" w:rsidP="00A4208D">
            <w:pPr>
              <w:spacing w:line="360" w:lineRule="auto"/>
              <w:jc w:val="center"/>
              <w:rPr>
                <w:sz w:val="16"/>
                <w:szCs w:val="16"/>
              </w:rPr>
            </w:pPr>
            <w:r w:rsidRPr="003848B7">
              <w:rPr>
                <w:sz w:val="16"/>
                <w:szCs w:val="16"/>
              </w:rPr>
              <w:t>Pacientes con el diagnóstico de DMG</w:t>
            </w:r>
          </w:p>
        </w:tc>
        <w:tc>
          <w:tcPr>
            <w:tcW w:w="1511" w:type="dxa"/>
          </w:tcPr>
          <w:p w14:paraId="713D18A9" w14:textId="77777777" w:rsidR="00EC4D76" w:rsidRPr="003848B7" w:rsidRDefault="00EC4D76" w:rsidP="00A4208D">
            <w:pPr>
              <w:spacing w:line="360" w:lineRule="auto"/>
              <w:jc w:val="center"/>
              <w:rPr>
                <w:sz w:val="16"/>
                <w:szCs w:val="16"/>
              </w:rPr>
            </w:pPr>
            <w:r w:rsidRPr="003848B7">
              <w:rPr>
                <w:sz w:val="16"/>
                <w:szCs w:val="16"/>
              </w:rPr>
              <w:t>Sensibilidad (%)</w:t>
            </w:r>
          </w:p>
        </w:tc>
        <w:tc>
          <w:tcPr>
            <w:tcW w:w="1631" w:type="dxa"/>
          </w:tcPr>
          <w:p w14:paraId="4FE7EF80" w14:textId="77777777" w:rsidR="00EC4D76" w:rsidRPr="003848B7" w:rsidRDefault="00EC4D76" w:rsidP="00A4208D">
            <w:pPr>
              <w:spacing w:line="360" w:lineRule="auto"/>
              <w:jc w:val="center"/>
              <w:rPr>
                <w:sz w:val="16"/>
                <w:szCs w:val="16"/>
              </w:rPr>
            </w:pPr>
            <w:r w:rsidRPr="003848B7">
              <w:rPr>
                <w:sz w:val="16"/>
                <w:szCs w:val="16"/>
              </w:rPr>
              <w:t>Especificidad (%)</w:t>
            </w:r>
          </w:p>
        </w:tc>
        <w:tc>
          <w:tcPr>
            <w:tcW w:w="1517" w:type="dxa"/>
          </w:tcPr>
          <w:p w14:paraId="0FDBCEC1" w14:textId="77777777" w:rsidR="00EC4D76" w:rsidRPr="003848B7" w:rsidRDefault="00EC4D76" w:rsidP="00A4208D">
            <w:pPr>
              <w:spacing w:line="360" w:lineRule="auto"/>
              <w:jc w:val="center"/>
              <w:rPr>
                <w:sz w:val="16"/>
                <w:szCs w:val="16"/>
              </w:rPr>
            </w:pPr>
            <w:r w:rsidRPr="003848B7">
              <w:rPr>
                <w:sz w:val="16"/>
                <w:szCs w:val="16"/>
              </w:rPr>
              <w:t>Valor predictivo positivo (%)</w:t>
            </w:r>
          </w:p>
        </w:tc>
        <w:tc>
          <w:tcPr>
            <w:tcW w:w="1701" w:type="dxa"/>
          </w:tcPr>
          <w:p w14:paraId="7E978000" w14:textId="77777777" w:rsidR="00EC4D76" w:rsidRPr="003848B7" w:rsidRDefault="00EC4D76" w:rsidP="00A4208D">
            <w:pPr>
              <w:spacing w:line="360" w:lineRule="auto"/>
              <w:jc w:val="center"/>
              <w:rPr>
                <w:sz w:val="16"/>
                <w:szCs w:val="16"/>
              </w:rPr>
            </w:pPr>
            <w:r w:rsidRPr="003848B7">
              <w:rPr>
                <w:sz w:val="16"/>
                <w:szCs w:val="16"/>
              </w:rPr>
              <w:t>Valor predictivo negativo (%)</w:t>
            </w:r>
          </w:p>
        </w:tc>
        <w:tc>
          <w:tcPr>
            <w:tcW w:w="1701" w:type="dxa"/>
          </w:tcPr>
          <w:p w14:paraId="1516818E" w14:textId="77777777" w:rsidR="00EC4D76" w:rsidRPr="003848B7" w:rsidRDefault="00EC4D76" w:rsidP="00A4208D">
            <w:pPr>
              <w:spacing w:line="360" w:lineRule="auto"/>
              <w:jc w:val="center"/>
              <w:rPr>
                <w:sz w:val="16"/>
                <w:szCs w:val="16"/>
              </w:rPr>
            </w:pPr>
            <w:r w:rsidRPr="003848B7">
              <w:rPr>
                <w:sz w:val="16"/>
                <w:szCs w:val="16"/>
              </w:rPr>
              <w:t>Razón de momios diagnóstica</w:t>
            </w:r>
          </w:p>
        </w:tc>
      </w:tr>
      <w:tr w:rsidR="00EC4D76" w:rsidRPr="003848B7" w14:paraId="79AD5753" w14:textId="77777777" w:rsidTr="00113F4B">
        <w:tc>
          <w:tcPr>
            <w:tcW w:w="2086" w:type="dxa"/>
          </w:tcPr>
          <w:p w14:paraId="6CE7EB9A" w14:textId="335F58E8" w:rsidR="00EC4D76" w:rsidRPr="003848B7" w:rsidRDefault="00113F4B" w:rsidP="00113F4B">
            <w:pPr>
              <w:spacing w:line="360" w:lineRule="auto"/>
              <w:rPr>
                <w:sz w:val="16"/>
                <w:szCs w:val="16"/>
              </w:rPr>
            </w:pPr>
            <w:r>
              <w:rPr>
                <w:sz w:val="16"/>
                <w:szCs w:val="16"/>
              </w:rPr>
              <w:t xml:space="preserve">Glucosa por encima de 77.5 mg/dl </w:t>
            </w:r>
            <w:r w:rsidR="00EC4D76" w:rsidRPr="003848B7">
              <w:rPr>
                <w:sz w:val="16"/>
                <w:szCs w:val="16"/>
              </w:rPr>
              <w:t>(N=85)</w:t>
            </w:r>
          </w:p>
        </w:tc>
        <w:tc>
          <w:tcPr>
            <w:tcW w:w="1431" w:type="dxa"/>
          </w:tcPr>
          <w:p w14:paraId="18466A29" w14:textId="77777777" w:rsidR="00EC4D76" w:rsidRPr="003848B7" w:rsidRDefault="00EC4D76" w:rsidP="00A4208D">
            <w:pPr>
              <w:spacing w:line="360" w:lineRule="auto"/>
              <w:jc w:val="center"/>
              <w:rPr>
                <w:sz w:val="16"/>
                <w:szCs w:val="16"/>
              </w:rPr>
            </w:pPr>
            <w:r w:rsidRPr="003848B7">
              <w:rPr>
                <w:sz w:val="16"/>
                <w:szCs w:val="16"/>
              </w:rPr>
              <w:t>23 (27.1)</w:t>
            </w:r>
          </w:p>
        </w:tc>
        <w:tc>
          <w:tcPr>
            <w:tcW w:w="1511" w:type="dxa"/>
          </w:tcPr>
          <w:p w14:paraId="60635A12" w14:textId="77777777" w:rsidR="00EC4D76" w:rsidRPr="003848B7" w:rsidRDefault="00EC4D76" w:rsidP="00A4208D">
            <w:pPr>
              <w:spacing w:line="360" w:lineRule="auto"/>
              <w:jc w:val="center"/>
              <w:rPr>
                <w:sz w:val="16"/>
                <w:szCs w:val="16"/>
              </w:rPr>
            </w:pPr>
            <w:r w:rsidRPr="003848B7">
              <w:rPr>
                <w:sz w:val="16"/>
                <w:szCs w:val="16"/>
              </w:rPr>
              <w:t>88.5</w:t>
            </w:r>
          </w:p>
        </w:tc>
        <w:tc>
          <w:tcPr>
            <w:tcW w:w="1631" w:type="dxa"/>
          </w:tcPr>
          <w:p w14:paraId="5E8340B3" w14:textId="77777777" w:rsidR="00EC4D76" w:rsidRPr="003848B7" w:rsidRDefault="00EC4D76" w:rsidP="00A4208D">
            <w:pPr>
              <w:spacing w:line="360" w:lineRule="auto"/>
              <w:jc w:val="center"/>
              <w:rPr>
                <w:sz w:val="16"/>
                <w:szCs w:val="16"/>
              </w:rPr>
            </w:pPr>
            <w:r w:rsidRPr="003848B7">
              <w:rPr>
                <w:sz w:val="16"/>
                <w:szCs w:val="16"/>
              </w:rPr>
              <w:t>33.3</w:t>
            </w:r>
          </w:p>
        </w:tc>
        <w:tc>
          <w:tcPr>
            <w:tcW w:w="1517" w:type="dxa"/>
          </w:tcPr>
          <w:p w14:paraId="6C55FCE6" w14:textId="77777777" w:rsidR="00EC4D76" w:rsidRPr="003848B7" w:rsidRDefault="00EC4D76" w:rsidP="00A4208D">
            <w:pPr>
              <w:spacing w:line="360" w:lineRule="auto"/>
              <w:jc w:val="center"/>
              <w:rPr>
                <w:sz w:val="16"/>
                <w:szCs w:val="16"/>
              </w:rPr>
            </w:pPr>
            <w:r w:rsidRPr="003848B7">
              <w:rPr>
                <w:sz w:val="16"/>
                <w:szCs w:val="16"/>
              </w:rPr>
              <w:t>27.</w:t>
            </w:r>
            <w:r>
              <w:rPr>
                <w:sz w:val="16"/>
                <w:szCs w:val="16"/>
              </w:rPr>
              <w:t>1</w:t>
            </w:r>
          </w:p>
        </w:tc>
        <w:tc>
          <w:tcPr>
            <w:tcW w:w="1701" w:type="dxa"/>
          </w:tcPr>
          <w:p w14:paraId="39D3F6A5" w14:textId="08566DAB" w:rsidR="00EC4D76" w:rsidRPr="003848B7" w:rsidRDefault="00EC4D76" w:rsidP="00A4208D">
            <w:pPr>
              <w:spacing w:line="360" w:lineRule="auto"/>
              <w:jc w:val="center"/>
              <w:rPr>
                <w:sz w:val="16"/>
                <w:szCs w:val="16"/>
              </w:rPr>
            </w:pPr>
            <w:r w:rsidRPr="003848B7">
              <w:rPr>
                <w:sz w:val="16"/>
                <w:szCs w:val="16"/>
              </w:rPr>
              <w:t>91.1</w:t>
            </w:r>
          </w:p>
        </w:tc>
        <w:tc>
          <w:tcPr>
            <w:tcW w:w="1701" w:type="dxa"/>
          </w:tcPr>
          <w:p w14:paraId="13A9F1C9" w14:textId="77777777" w:rsidR="00EC4D76" w:rsidRPr="003848B7" w:rsidRDefault="00EC4D76" w:rsidP="00A4208D">
            <w:pPr>
              <w:spacing w:line="360" w:lineRule="auto"/>
              <w:jc w:val="center"/>
              <w:rPr>
                <w:sz w:val="16"/>
                <w:szCs w:val="16"/>
              </w:rPr>
            </w:pPr>
            <w:r w:rsidRPr="003848B7">
              <w:rPr>
                <w:sz w:val="16"/>
                <w:szCs w:val="16"/>
              </w:rPr>
              <w:t>3.83</w:t>
            </w:r>
          </w:p>
        </w:tc>
      </w:tr>
      <w:tr w:rsidR="00EC4D76" w:rsidRPr="003848B7" w14:paraId="5DE79D94" w14:textId="77777777" w:rsidTr="00113F4B">
        <w:tc>
          <w:tcPr>
            <w:tcW w:w="2086" w:type="dxa"/>
          </w:tcPr>
          <w:p w14:paraId="09FC0AE9" w14:textId="77777777" w:rsidR="00EC4D76" w:rsidRPr="003848B7" w:rsidRDefault="00EC4D76" w:rsidP="00113F4B">
            <w:pPr>
              <w:spacing w:line="360" w:lineRule="auto"/>
              <w:jc w:val="right"/>
              <w:rPr>
                <w:sz w:val="16"/>
                <w:szCs w:val="16"/>
              </w:rPr>
            </w:pPr>
            <w:r w:rsidRPr="003848B7">
              <w:rPr>
                <w:sz w:val="16"/>
                <w:szCs w:val="16"/>
              </w:rPr>
              <w:t xml:space="preserve">Edad </w:t>
            </w:r>
            <w:r w:rsidRPr="003848B7">
              <w:rPr>
                <w:sz w:val="16"/>
                <w:szCs w:val="16"/>
              </w:rPr>
              <w:sym w:font="Symbol" w:char="F0B3"/>
            </w:r>
            <w:r w:rsidRPr="003848B7">
              <w:rPr>
                <w:sz w:val="16"/>
                <w:szCs w:val="16"/>
              </w:rPr>
              <w:t>20 (N=108)</w:t>
            </w:r>
          </w:p>
        </w:tc>
        <w:tc>
          <w:tcPr>
            <w:tcW w:w="1431" w:type="dxa"/>
          </w:tcPr>
          <w:p w14:paraId="253B3495" w14:textId="77777777" w:rsidR="00EC4D76" w:rsidRPr="003848B7" w:rsidRDefault="00EC4D76" w:rsidP="00A4208D">
            <w:pPr>
              <w:spacing w:line="360" w:lineRule="auto"/>
              <w:jc w:val="center"/>
              <w:rPr>
                <w:sz w:val="16"/>
                <w:szCs w:val="16"/>
              </w:rPr>
            </w:pPr>
            <w:r w:rsidRPr="003848B7">
              <w:rPr>
                <w:sz w:val="16"/>
                <w:szCs w:val="16"/>
              </w:rPr>
              <w:t>25 (23.1)</w:t>
            </w:r>
          </w:p>
        </w:tc>
        <w:tc>
          <w:tcPr>
            <w:tcW w:w="1511" w:type="dxa"/>
          </w:tcPr>
          <w:p w14:paraId="6B5D0AD9" w14:textId="77777777" w:rsidR="00EC4D76" w:rsidRPr="003848B7" w:rsidRDefault="00EC4D76" w:rsidP="00A4208D">
            <w:pPr>
              <w:spacing w:line="360" w:lineRule="auto"/>
              <w:jc w:val="center"/>
              <w:rPr>
                <w:sz w:val="16"/>
                <w:szCs w:val="16"/>
              </w:rPr>
            </w:pPr>
            <w:r w:rsidRPr="003848B7">
              <w:rPr>
                <w:sz w:val="16"/>
                <w:szCs w:val="16"/>
              </w:rPr>
              <w:t>96.1</w:t>
            </w:r>
          </w:p>
        </w:tc>
        <w:tc>
          <w:tcPr>
            <w:tcW w:w="1631" w:type="dxa"/>
          </w:tcPr>
          <w:p w14:paraId="6B76150D" w14:textId="77777777" w:rsidR="00EC4D76" w:rsidRPr="003848B7" w:rsidRDefault="00EC4D76" w:rsidP="00A4208D">
            <w:pPr>
              <w:spacing w:line="360" w:lineRule="auto"/>
              <w:jc w:val="center"/>
              <w:rPr>
                <w:sz w:val="16"/>
                <w:szCs w:val="16"/>
              </w:rPr>
            </w:pPr>
            <w:r w:rsidRPr="003848B7">
              <w:rPr>
                <w:sz w:val="16"/>
                <w:szCs w:val="16"/>
              </w:rPr>
              <w:t>10.7</w:t>
            </w:r>
          </w:p>
        </w:tc>
        <w:tc>
          <w:tcPr>
            <w:tcW w:w="1517" w:type="dxa"/>
          </w:tcPr>
          <w:p w14:paraId="2C12750E" w14:textId="77777777" w:rsidR="00EC4D76" w:rsidRPr="003848B7" w:rsidRDefault="00EC4D76" w:rsidP="00A4208D">
            <w:pPr>
              <w:spacing w:line="360" w:lineRule="auto"/>
              <w:jc w:val="center"/>
              <w:rPr>
                <w:sz w:val="16"/>
                <w:szCs w:val="16"/>
              </w:rPr>
            </w:pPr>
            <w:r w:rsidRPr="003848B7">
              <w:rPr>
                <w:sz w:val="16"/>
                <w:szCs w:val="16"/>
              </w:rPr>
              <w:t>23.1</w:t>
            </w:r>
          </w:p>
        </w:tc>
        <w:tc>
          <w:tcPr>
            <w:tcW w:w="1701" w:type="dxa"/>
          </w:tcPr>
          <w:p w14:paraId="5B217220" w14:textId="77777777" w:rsidR="00EC4D76" w:rsidRPr="003848B7" w:rsidRDefault="00EC4D76" w:rsidP="00A4208D">
            <w:pPr>
              <w:spacing w:line="360" w:lineRule="auto"/>
              <w:jc w:val="center"/>
              <w:rPr>
                <w:sz w:val="16"/>
                <w:szCs w:val="16"/>
              </w:rPr>
            </w:pPr>
            <w:r w:rsidRPr="003848B7">
              <w:rPr>
                <w:sz w:val="16"/>
                <w:szCs w:val="16"/>
              </w:rPr>
              <w:t>90.9</w:t>
            </w:r>
          </w:p>
        </w:tc>
        <w:tc>
          <w:tcPr>
            <w:tcW w:w="1701" w:type="dxa"/>
          </w:tcPr>
          <w:p w14:paraId="2D241FE0" w14:textId="77777777" w:rsidR="00EC4D76" w:rsidRPr="003848B7" w:rsidRDefault="00EC4D76" w:rsidP="00A4208D">
            <w:pPr>
              <w:spacing w:line="360" w:lineRule="auto"/>
              <w:jc w:val="center"/>
              <w:rPr>
                <w:sz w:val="16"/>
                <w:szCs w:val="16"/>
              </w:rPr>
            </w:pPr>
            <w:r w:rsidRPr="003848B7">
              <w:rPr>
                <w:sz w:val="16"/>
                <w:szCs w:val="16"/>
              </w:rPr>
              <w:t>3.01</w:t>
            </w:r>
          </w:p>
        </w:tc>
      </w:tr>
      <w:tr w:rsidR="00EC4D76" w:rsidRPr="003848B7" w14:paraId="1499C61A" w14:textId="77777777" w:rsidTr="00113F4B">
        <w:tc>
          <w:tcPr>
            <w:tcW w:w="2086" w:type="dxa"/>
          </w:tcPr>
          <w:p w14:paraId="1995225E" w14:textId="77777777" w:rsidR="00EC4D76" w:rsidRPr="003848B7" w:rsidRDefault="00EC4D76" w:rsidP="00113F4B">
            <w:pPr>
              <w:spacing w:line="360" w:lineRule="auto"/>
              <w:jc w:val="right"/>
              <w:rPr>
                <w:sz w:val="16"/>
                <w:szCs w:val="16"/>
              </w:rPr>
            </w:pPr>
            <w:r w:rsidRPr="003848B7">
              <w:rPr>
                <w:sz w:val="16"/>
                <w:szCs w:val="16"/>
              </w:rPr>
              <w:t xml:space="preserve">Edad </w:t>
            </w:r>
            <w:r w:rsidRPr="003848B7">
              <w:rPr>
                <w:sz w:val="16"/>
                <w:szCs w:val="16"/>
              </w:rPr>
              <w:sym w:font="Symbol" w:char="F0B3"/>
            </w:r>
            <w:r w:rsidRPr="003848B7">
              <w:rPr>
                <w:sz w:val="16"/>
                <w:szCs w:val="16"/>
              </w:rPr>
              <w:t>30 (N=93)</w:t>
            </w:r>
          </w:p>
        </w:tc>
        <w:tc>
          <w:tcPr>
            <w:tcW w:w="1431" w:type="dxa"/>
          </w:tcPr>
          <w:p w14:paraId="09541D55" w14:textId="77777777" w:rsidR="00EC4D76" w:rsidRPr="003848B7" w:rsidRDefault="00EC4D76" w:rsidP="00A4208D">
            <w:pPr>
              <w:spacing w:line="360" w:lineRule="auto"/>
              <w:jc w:val="center"/>
              <w:rPr>
                <w:sz w:val="16"/>
                <w:szCs w:val="16"/>
              </w:rPr>
            </w:pPr>
            <w:r w:rsidRPr="003848B7">
              <w:rPr>
                <w:sz w:val="16"/>
                <w:szCs w:val="16"/>
              </w:rPr>
              <w:t>24 (25.8)</w:t>
            </w:r>
          </w:p>
        </w:tc>
        <w:tc>
          <w:tcPr>
            <w:tcW w:w="1511" w:type="dxa"/>
          </w:tcPr>
          <w:p w14:paraId="7AF60DA8" w14:textId="77777777" w:rsidR="00EC4D76" w:rsidRPr="003848B7" w:rsidRDefault="00EC4D76" w:rsidP="00A4208D">
            <w:pPr>
              <w:spacing w:line="360" w:lineRule="auto"/>
              <w:jc w:val="center"/>
              <w:rPr>
                <w:sz w:val="16"/>
                <w:szCs w:val="16"/>
              </w:rPr>
            </w:pPr>
            <w:r w:rsidRPr="003848B7">
              <w:rPr>
                <w:sz w:val="16"/>
                <w:szCs w:val="16"/>
              </w:rPr>
              <w:t>92.3</w:t>
            </w:r>
          </w:p>
        </w:tc>
        <w:tc>
          <w:tcPr>
            <w:tcW w:w="1631" w:type="dxa"/>
          </w:tcPr>
          <w:p w14:paraId="4C76E6AF" w14:textId="77777777" w:rsidR="00EC4D76" w:rsidRPr="003848B7" w:rsidRDefault="00EC4D76" w:rsidP="00A4208D">
            <w:pPr>
              <w:spacing w:line="360" w:lineRule="auto"/>
              <w:jc w:val="center"/>
              <w:rPr>
                <w:sz w:val="16"/>
                <w:szCs w:val="16"/>
              </w:rPr>
            </w:pPr>
            <w:r w:rsidRPr="003848B7">
              <w:rPr>
                <w:sz w:val="16"/>
                <w:szCs w:val="16"/>
              </w:rPr>
              <w:t>25.8</w:t>
            </w:r>
          </w:p>
        </w:tc>
        <w:tc>
          <w:tcPr>
            <w:tcW w:w="1517" w:type="dxa"/>
          </w:tcPr>
          <w:p w14:paraId="087C9CC5" w14:textId="77777777" w:rsidR="00EC4D76" w:rsidRPr="003848B7" w:rsidRDefault="00EC4D76" w:rsidP="00A4208D">
            <w:pPr>
              <w:spacing w:line="360" w:lineRule="auto"/>
              <w:jc w:val="center"/>
              <w:rPr>
                <w:sz w:val="16"/>
                <w:szCs w:val="16"/>
              </w:rPr>
            </w:pPr>
            <w:r w:rsidRPr="003848B7">
              <w:rPr>
                <w:sz w:val="16"/>
                <w:szCs w:val="16"/>
              </w:rPr>
              <w:t>25.8</w:t>
            </w:r>
          </w:p>
        </w:tc>
        <w:tc>
          <w:tcPr>
            <w:tcW w:w="1701" w:type="dxa"/>
          </w:tcPr>
          <w:p w14:paraId="2F96F933" w14:textId="77777777" w:rsidR="00EC4D76" w:rsidRPr="003848B7" w:rsidRDefault="00EC4D76" w:rsidP="00A4208D">
            <w:pPr>
              <w:spacing w:line="360" w:lineRule="auto"/>
              <w:jc w:val="center"/>
              <w:rPr>
                <w:sz w:val="16"/>
                <w:szCs w:val="16"/>
              </w:rPr>
            </w:pPr>
            <w:r w:rsidRPr="003848B7">
              <w:rPr>
                <w:sz w:val="16"/>
                <w:szCs w:val="16"/>
              </w:rPr>
              <w:t>92.3</w:t>
            </w:r>
          </w:p>
        </w:tc>
        <w:tc>
          <w:tcPr>
            <w:tcW w:w="1701" w:type="dxa"/>
          </w:tcPr>
          <w:p w14:paraId="4DE2E5E1" w14:textId="77777777" w:rsidR="00EC4D76" w:rsidRPr="003848B7" w:rsidRDefault="00EC4D76" w:rsidP="00A4208D">
            <w:pPr>
              <w:spacing w:line="360" w:lineRule="auto"/>
              <w:jc w:val="center"/>
              <w:rPr>
                <w:sz w:val="16"/>
                <w:szCs w:val="16"/>
              </w:rPr>
            </w:pPr>
            <w:r w:rsidRPr="003848B7">
              <w:rPr>
                <w:sz w:val="16"/>
                <w:szCs w:val="16"/>
              </w:rPr>
              <w:t>4.17</w:t>
            </w:r>
          </w:p>
        </w:tc>
      </w:tr>
      <w:tr w:rsidR="00EC4D76" w:rsidRPr="003848B7" w14:paraId="2CDCCC6E" w14:textId="77777777" w:rsidTr="00113F4B">
        <w:tc>
          <w:tcPr>
            <w:tcW w:w="2086" w:type="dxa"/>
          </w:tcPr>
          <w:p w14:paraId="6A51935B" w14:textId="77777777" w:rsidR="00EC4D76" w:rsidRPr="003848B7" w:rsidRDefault="00EC4D76" w:rsidP="00113F4B">
            <w:pPr>
              <w:spacing w:line="360" w:lineRule="auto"/>
              <w:jc w:val="right"/>
              <w:rPr>
                <w:sz w:val="16"/>
                <w:szCs w:val="16"/>
              </w:rPr>
            </w:pPr>
            <w:r w:rsidRPr="003848B7">
              <w:rPr>
                <w:sz w:val="16"/>
                <w:szCs w:val="16"/>
              </w:rPr>
              <w:t>Origen fuera de Nuevo León (N=88)</w:t>
            </w:r>
          </w:p>
        </w:tc>
        <w:tc>
          <w:tcPr>
            <w:tcW w:w="1431" w:type="dxa"/>
          </w:tcPr>
          <w:p w14:paraId="568F07F0" w14:textId="77777777" w:rsidR="00EC4D76" w:rsidRPr="003848B7" w:rsidRDefault="00EC4D76" w:rsidP="00A4208D">
            <w:pPr>
              <w:spacing w:line="360" w:lineRule="auto"/>
              <w:jc w:val="center"/>
              <w:rPr>
                <w:sz w:val="16"/>
                <w:szCs w:val="16"/>
              </w:rPr>
            </w:pPr>
            <w:r w:rsidRPr="003848B7">
              <w:rPr>
                <w:sz w:val="16"/>
                <w:szCs w:val="16"/>
              </w:rPr>
              <w:t>23 (26.1)</w:t>
            </w:r>
          </w:p>
        </w:tc>
        <w:tc>
          <w:tcPr>
            <w:tcW w:w="1511" w:type="dxa"/>
          </w:tcPr>
          <w:p w14:paraId="48306205" w14:textId="77777777" w:rsidR="00EC4D76" w:rsidRPr="003848B7" w:rsidRDefault="00EC4D76" w:rsidP="00A4208D">
            <w:pPr>
              <w:spacing w:line="360" w:lineRule="auto"/>
              <w:jc w:val="center"/>
              <w:rPr>
                <w:sz w:val="16"/>
                <w:szCs w:val="16"/>
              </w:rPr>
            </w:pPr>
            <w:r w:rsidRPr="003848B7">
              <w:rPr>
                <w:sz w:val="16"/>
                <w:szCs w:val="16"/>
              </w:rPr>
              <w:t>88.4</w:t>
            </w:r>
          </w:p>
        </w:tc>
        <w:tc>
          <w:tcPr>
            <w:tcW w:w="1631" w:type="dxa"/>
          </w:tcPr>
          <w:p w14:paraId="032D3FDF" w14:textId="77777777" w:rsidR="00EC4D76" w:rsidRPr="003848B7" w:rsidRDefault="00EC4D76" w:rsidP="00A4208D">
            <w:pPr>
              <w:spacing w:line="360" w:lineRule="auto"/>
              <w:jc w:val="center"/>
              <w:rPr>
                <w:sz w:val="16"/>
                <w:szCs w:val="16"/>
              </w:rPr>
            </w:pPr>
            <w:r w:rsidRPr="003848B7">
              <w:rPr>
                <w:sz w:val="16"/>
                <w:szCs w:val="16"/>
              </w:rPr>
              <w:t>30.1</w:t>
            </w:r>
          </w:p>
        </w:tc>
        <w:tc>
          <w:tcPr>
            <w:tcW w:w="1517" w:type="dxa"/>
          </w:tcPr>
          <w:p w14:paraId="79F8109F" w14:textId="77777777" w:rsidR="00EC4D76" w:rsidRPr="003848B7" w:rsidRDefault="00EC4D76" w:rsidP="00A4208D">
            <w:pPr>
              <w:spacing w:line="360" w:lineRule="auto"/>
              <w:jc w:val="center"/>
              <w:rPr>
                <w:sz w:val="16"/>
                <w:szCs w:val="16"/>
              </w:rPr>
            </w:pPr>
            <w:r w:rsidRPr="003848B7">
              <w:rPr>
                <w:sz w:val="16"/>
                <w:szCs w:val="16"/>
              </w:rPr>
              <w:t>26.1</w:t>
            </w:r>
          </w:p>
        </w:tc>
        <w:tc>
          <w:tcPr>
            <w:tcW w:w="1701" w:type="dxa"/>
          </w:tcPr>
          <w:p w14:paraId="3CA28FF6" w14:textId="77777777" w:rsidR="00EC4D76" w:rsidRPr="003848B7" w:rsidRDefault="00EC4D76" w:rsidP="00A4208D">
            <w:pPr>
              <w:spacing w:line="360" w:lineRule="auto"/>
              <w:jc w:val="center"/>
              <w:rPr>
                <w:sz w:val="16"/>
                <w:szCs w:val="16"/>
              </w:rPr>
            </w:pPr>
            <w:r w:rsidRPr="003848B7">
              <w:rPr>
                <w:sz w:val="16"/>
                <w:szCs w:val="16"/>
              </w:rPr>
              <w:t>90.3</w:t>
            </w:r>
          </w:p>
        </w:tc>
        <w:tc>
          <w:tcPr>
            <w:tcW w:w="1701" w:type="dxa"/>
          </w:tcPr>
          <w:p w14:paraId="4379A5DC" w14:textId="77777777" w:rsidR="00EC4D76" w:rsidRPr="003848B7" w:rsidRDefault="00EC4D76" w:rsidP="00A4208D">
            <w:pPr>
              <w:spacing w:line="360" w:lineRule="auto"/>
              <w:jc w:val="center"/>
              <w:rPr>
                <w:sz w:val="16"/>
                <w:szCs w:val="16"/>
              </w:rPr>
            </w:pPr>
            <w:r w:rsidRPr="003848B7">
              <w:rPr>
                <w:sz w:val="16"/>
                <w:szCs w:val="16"/>
              </w:rPr>
              <w:t>3.30</w:t>
            </w:r>
          </w:p>
        </w:tc>
      </w:tr>
      <w:tr w:rsidR="00EC4D76" w:rsidRPr="003848B7" w14:paraId="4141916A" w14:textId="77777777" w:rsidTr="00113F4B">
        <w:tc>
          <w:tcPr>
            <w:tcW w:w="2086" w:type="dxa"/>
          </w:tcPr>
          <w:p w14:paraId="2D9B53D5" w14:textId="77777777" w:rsidR="00EC4D76" w:rsidRPr="003848B7" w:rsidRDefault="00EC4D76" w:rsidP="00113F4B">
            <w:pPr>
              <w:spacing w:line="360" w:lineRule="auto"/>
              <w:jc w:val="right"/>
              <w:rPr>
                <w:sz w:val="16"/>
                <w:szCs w:val="16"/>
              </w:rPr>
            </w:pPr>
            <w:r w:rsidRPr="003848B7">
              <w:rPr>
                <w:sz w:val="16"/>
                <w:szCs w:val="16"/>
              </w:rPr>
              <w:t>Antecedentes heredofamiliares (N=91)</w:t>
            </w:r>
          </w:p>
        </w:tc>
        <w:tc>
          <w:tcPr>
            <w:tcW w:w="1431" w:type="dxa"/>
          </w:tcPr>
          <w:p w14:paraId="3AEBCAE0" w14:textId="77777777" w:rsidR="00EC4D76" w:rsidRPr="003848B7" w:rsidRDefault="00EC4D76" w:rsidP="00A4208D">
            <w:pPr>
              <w:spacing w:line="360" w:lineRule="auto"/>
              <w:jc w:val="center"/>
              <w:rPr>
                <w:sz w:val="16"/>
                <w:szCs w:val="16"/>
              </w:rPr>
            </w:pPr>
            <w:r w:rsidRPr="003848B7">
              <w:rPr>
                <w:sz w:val="16"/>
                <w:szCs w:val="16"/>
              </w:rPr>
              <w:t>23 (25.3)</w:t>
            </w:r>
          </w:p>
        </w:tc>
        <w:tc>
          <w:tcPr>
            <w:tcW w:w="1511" w:type="dxa"/>
          </w:tcPr>
          <w:p w14:paraId="02D2CB92" w14:textId="77777777" w:rsidR="00EC4D76" w:rsidRPr="003848B7" w:rsidRDefault="00EC4D76" w:rsidP="00A4208D">
            <w:pPr>
              <w:spacing w:line="360" w:lineRule="auto"/>
              <w:jc w:val="center"/>
              <w:rPr>
                <w:sz w:val="16"/>
                <w:szCs w:val="16"/>
              </w:rPr>
            </w:pPr>
            <w:r w:rsidRPr="003848B7">
              <w:rPr>
                <w:sz w:val="16"/>
                <w:szCs w:val="16"/>
              </w:rPr>
              <w:t>88.4</w:t>
            </w:r>
          </w:p>
        </w:tc>
        <w:tc>
          <w:tcPr>
            <w:tcW w:w="1631" w:type="dxa"/>
          </w:tcPr>
          <w:p w14:paraId="6BD84B7F" w14:textId="77777777" w:rsidR="00EC4D76" w:rsidRPr="003848B7" w:rsidRDefault="00EC4D76" w:rsidP="00A4208D">
            <w:pPr>
              <w:spacing w:line="360" w:lineRule="auto"/>
              <w:jc w:val="center"/>
              <w:rPr>
                <w:sz w:val="16"/>
                <w:szCs w:val="16"/>
              </w:rPr>
            </w:pPr>
            <w:r w:rsidRPr="003848B7">
              <w:rPr>
                <w:sz w:val="16"/>
                <w:szCs w:val="16"/>
              </w:rPr>
              <w:t>26.8</w:t>
            </w:r>
          </w:p>
        </w:tc>
        <w:tc>
          <w:tcPr>
            <w:tcW w:w="1517" w:type="dxa"/>
          </w:tcPr>
          <w:p w14:paraId="63D52E77" w14:textId="77777777" w:rsidR="00EC4D76" w:rsidRPr="003848B7" w:rsidRDefault="00EC4D76" w:rsidP="00A4208D">
            <w:pPr>
              <w:spacing w:line="360" w:lineRule="auto"/>
              <w:jc w:val="center"/>
              <w:rPr>
                <w:sz w:val="16"/>
                <w:szCs w:val="16"/>
              </w:rPr>
            </w:pPr>
            <w:r w:rsidRPr="003848B7">
              <w:rPr>
                <w:sz w:val="16"/>
                <w:szCs w:val="16"/>
              </w:rPr>
              <w:t>25.2</w:t>
            </w:r>
          </w:p>
        </w:tc>
        <w:tc>
          <w:tcPr>
            <w:tcW w:w="1701" w:type="dxa"/>
          </w:tcPr>
          <w:p w14:paraId="04646838" w14:textId="77777777" w:rsidR="00EC4D76" w:rsidRPr="003848B7" w:rsidRDefault="00EC4D76" w:rsidP="00A4208D">
            <w:pPr>
              <w:spacing w:line="360" w:lineRule="auto"/>
              <w:jc w:val="center"/>
              <w:rPr>
                <w:sz w:val="16"/>
                <w:szCs w:val="16"/>
              </w:rPr>
            </w:pPr>
            <w:r w:rsidRPr="003848B7">
              <w:rPr>
                <w:sz w:val="16"/>
                <w:szCs w:val="16"/>
              </w:rPr>
              <w:t>89.2</w:t>
            </w:r>
          </w:p>
        </w:tc>
        <w:tc>
          <w:tcPr>
            <w:tcW w:w="1701" w:type="dxa"/>
          </w:tcPr>
          <w:p w14:paraId="1AFEEFC8" w14:textId="77777777" w:rsidR="00EC4D76" w:rsidRPr="003848B7" w:rsidRDefault="00EC4D76" w:rsidP="00A4208D">
            <w:pPr>
              <w:spacing w:line="360" w:lineRule="auto"/>
              <w:jc w:val="center"/>
              <w:rPr>
                <w:sz w:val="16"/>
                <w:szCs w:val="16"/>
              </w:rPr>
            </w:pPr>
            <w:r w:rsidRPr="003848B7">
              <w:rPr>
                <w:sz w:val="16"/>
                <w:szCs w:val="16"/>
              </w:rPr>
              <w:t>2.81</w:t>
            </w:r>
          </w:p>
        </w:tc>
      </w:tr>
      <w:tr w:rsidR="00EC4D76" w:rsidRPr="003848B7" w14:paraId="44E04F59" w14:textId="77777777" w:rsidTr="00113F4B">
        <w:tc>
          <w:tcPr>
            <w:tcW w:w="2086" w:type="dxa"/>
          </w:tcPr>
          <w:p w14:paraId="0B746D79" w14:textId="77777777" w:rsidR="00EC4D76" w:rsidRPr="003848B7" w:rsidRDefault="00EC4D76" w:rsidP="00113F4B">
            <w:pPr>
              <w:spacing w:line="360" w:lineRule="auto"/>
              <w:jc w:val="right"/>
              <w:rPr>
                <w:sz w:val="16"/>
                <w:szCs w:val="16"/>
              </w:rPr>
            </w:pPr>
            <w:r w:rsidRPr="003848B7">
              <w:rPr>
                <w:sz w:val="16"/>
                <w:szCs w:val="16"/>
              </w:rPr>
              <w:t xml:space="preserve">Peso </w:t>
            </w:r>
            <w:r w:rsidRPr="003848B7">
              <w:rPr>
                <w:sz w:val="16"/>
                <w:szCs w:val="16"/>
              </w:rPr>
              <w:sym w:font="Symbol" w:char="F0B3"/>
            </w:r>
            <w:r w:rsidRPr="003848B7">
              <w:rPr>
                <w:sz w:val="16"/>
                <w:szCs w:val="16"/>
              </w:rPr>
              <w:t>70 (N=104)</w:t>
            </w:r>
          </w:p>
        </w:tc>
        <w:tc>
          <w:tcPr>
            <w:tcW w:w="1431" w:type="dxa"/>
          </w:tcPr>
          <w:p w14:paraId="0C9865E5" w14:textId="77777777" w:rsidR="00EC4D76" w:rsidRPr="003848B7" w:rsidRDefault="00EC4D76" w:rsidP="00A4208D">
            <w:pPr>
              <w:spacing w:line="360" w:lineRule="auto"/>
              <w:jc w:val="center"/>
              <w:rPr>
                <w:sz w:val="16"/>
                <w:szCs w:val="16"/>
              </w:rPr>
            </w:pPr>
            <w:r w:rsidRPr="003848B7">
              <w:rPr>
                <w:sz w:val="16"/>
                <w:szCs w:val="16"/>
              </w:rPr>
              <w:t>25 (24.0)</w:t>
            </w:r>
          </w:p>
        </w:tc>
        <w:tc>
          <w:tcPr>
            <w:tcW w:w="1511" w:type="dxa"/>
          </w:tcPr>
          <w:p w14:paraId="4D89B8BD" w14:textId="77777777" w:rsidR="00EC4D76" w:rsidRPr="003848B7" w:rsidRDefault="00EC4D76" w:rsidP="00A4208D">
            <w:pPr>
              <w:spacing w:line="360" w:lineRule="auto"/>
              <w:jc w:val="center"/>
              <w:rPr>
                <w:sz w:val="16"/>
                <w:szCs w:val="16"/>
              </w:rPr>
            </w:pPr>
            <w:r w:rsidRPr="003848B7">
              <w:rPr>
                <w:sz w:val="16"/>
                <w:szCs w:val="16"/>
              </w:rPr>
              <w:t>96.1</w:t>
            </w:r>
          </w:p>
        </w:tc>
        <w:tc>
          <w:tcPr>
            <w:tcW w:w="1631" w:type="dxa"/>
          </w:tcPr>
          <w:p w14:paraId="37810D7E" w14:textId="77777777" w:rsidR="00EC4D76" w:rsidRPr="003848B7" w:rsidRDefault="00EC4D76" w:rsidP="00A4208D">
            <w:pPr>
              <w:spacing w:line="360" w:lineRule="auto"/>
              <w:jc w:val="center"/>
              <w:rPr>
                <w:sz w:val="16"/>
                <w:szCs w:val="16"/>
              </w:rPr>
            </w:pPr>
            <w:r w:rsidRPr="003848B7">
              <w:rPr>
                <w:sz w:val="16"/>
                <w:szCs w:val="16"/>
              </w:rPr>
              <w:t>15.0</w:t>
            </w:r>
          </w:p>
        </w:tc>
        <w:tc>
          <w:tcPr>
            <w:tcW w:w="1517" w:type="dxa"/>
          </w:tcPr>
          <w:p w14:paraId="6CEF64A6" w14:textId="77777777" w:rsidR="00EC4D76" w:rsidRPr="003848B7" w:rsidRDefault="00EC4D76" w:rsidP="00A4208D">
            <w:pPr>
              <w:spacing w:line="360" w:lineRule="auto"/>
              <w:jc w:val="center"/>
              <w:rPr>
                <w:sz w:val="16"/>
                <w:szCs w:val="16"/>
              </w:rPr>
            </w:pPr>
            <w:r w:rsidRPr="003848B7">
              <w:rPr>
                <w:sz w:val="16"/>
                <w:szCs w:val="16"/>
              </w:rPr>
              <w:t>24.0</w:t>
            </w:r>
          </w:p>
        </w:tc>
        <w:tc>
          <w:tcPr>
            <w:tcW w:w="1701" w:type="dxa"/>
          </w:tcPr>
          <w:p w14:paraId="36F53841" w14:textId="77777777" w:rsidR="00EC4D76" w:rsidRPr="003848B7" w:rsidRDefault="00EC4D76" w:rsidP="00A4208D">
            <w:pPr>
              <w:spacing w:line="360" w:lineRule="auto"/>
              <w:jc w:val="center"/>
              <w:rPr>
                <w:sz w:val="16"/>
                <w:szCs w:val="16"/>
              </w:rPr>
            </w:pPr>
            <w:r w:rsidRPr="003848B7">
              <w:rPr>
                <w:sz w:val="16"/>
                <w:szCs w:val="16"/>
              </w:rPr>
              <w:t>93.3</w:t>
            </w:r>
          </w:p>
        </w:tc>
        <w:tc>
          <w:tcPr>
            <w:tcW w:w="1701" w:type="dxa"/>
          </w:tcPr>
          <w:p w14:paraId="787BEA81" w14:textId="77777777" w:rsidR="00EC4D76" w:rsidRPr="003848B7" w:rsidRDefault="00EC4D76" w:rsidP="00A4208D">
            <w:pPr>
              <w:spacing w:line="360" w:lineRule="auto"/>
              <w:jc w:val="center"/>
              <w:rPr>
                <w:sz w:val="16"/>
                <w:szCs w:val="16"/>
              </w:rPr>
            </w:pPr>
            <w:r w:rsidRPr="003848B7">
              <w:rPr>
                <w:sz w:val="16"/>
                <w:szCs w:val="16"/>
              </w:rPr>
              <w:t>4.43</w:t>
            </w:r>
          </w:p>
        </w:tc>
      </w:tr>
      <w:tr w:rsidR="00EC4D76" w:rsidRPr="003848B7" w14:paraId="15C14050" w14:textId="77777777" w:rsidTr="00113F4B">
        <w:tc>
          <w:tcPr>
            <w:tcW w:w="2086" w:type="dxa"/>
          </w:tcPr>
          <w:p w14:paraId="6C50E62A" w14:textId="77777777" w:rsidR="00EC4D76" w:rsidRPr="003848B7" w:rsidRDefault="00EC4D76" w:rsidP="00113F4B">
            <w:pPr>
              <w:spacing w:line="360" w:lineRule="auto"/>
              <w:jc w:val="right"/>
              <w:rPr>
                <w:sz w:val="16"/>
                <w:szCs w:val="16"/>
              </w:rPr>
            </w:pPr>
            <w:r w:rsidRPr="003848B7">
              <w:rPr>
                <w:sz w:val="16"/>
                <w:szCs w:val="16"/>
              </w:rPr>
              <w:t xml:space="preserve">IMC </w:t>
            </w:r>
            <w:r w:rsidRPr="003848B7">
              <w:rPr>
                <w:sz w:val="16"/>
                <w:szCs w:val="16"/>
              </w:rPr>
              <w:sym w:font="Symbol" w:char="F0B3"/>
            </w:r>
            <w:r w:rsidRPr="003848B7">
              <w:rPr>
                <w:sz w:val="16"/>
                <w:szCs w:val="16"/>
              </w:rPr>
              <w:t>25 (N=108)</w:t>
            </w:r>
          </w:p>
        </w:tc>
        <w:tc>
          <w:tcPr>
            <w:tcW w:w="1431" w:type="dxa"/>
          </w:tcPr>
          <w:p w14:paraId="769ADB7B" w14:textId="77777777" w:rsidR="00EC4D76" w:rsidRPr="003848B7" w:rsidRDefault="00EC4D76" w:rsidP="00A4208D">
            <w:pPr>
              <w:spacing w:line="360" w:lineRule="auto"/>
              <w:jc w:val="center"/>
              <w:rPr>
                <w:sz w:val="16"/>
                <w:szCs w:val="16"/>
              </w:rPr>
            </w:pPr>
            <w:r w:rsidRPr="003848B7">
              <w:rPr>
                <w:sz w:val="16"/>
                <w:szCs w:val="16"/>
              </w:rPr>
              <w:t>26 (24.1)</w:t>
            </w:r>
          </w:p>
        </w:tc>
        <w:tc>
          <w:tcPr>
            <w:tcW w:w="1511" w:type="dxa"/>
          </w:tcPr>
          <w:p w14:paraId="2DE2F20C" w14:textId="77777777" w:rsidR="00EC4D76" w:rsidRPr="003848B7" w:rsidRDefault="00EC4D76" w:rsidP="00A4208D">
            <w:pPr>
              <w:spacing w:line="360" w:lineRule="auto"/>
              <w:jc w:val="center"/>
              <w:rPr>
                <w:sz w:val="16"/>
                <w:szCs w:val="16"/>
              </w:rPr>
            </w:pPr>
            <w:r w:rsidRPr="003848B7">
              <w:rPr>
                <w:sz w:val="16"/>
                <w:szCs w:val="16"/>
              </w:rPr>
              <w:t>100</w:t>
            </w:r>
          </w:p>
        </w:tc>
        <w:tc>
          <w:tcPr>
            <w:tcW w:w="1631" w:type="dxa"/>
          </w:tcPr>
          <w:p w14:paraId="766C93A4" w14:textId="77777777" w:rsidR="00EC4D76" w:rsidRPr="003848B7" w:rsidRDefault="00EC4D76" w:rsidP="00A4208D">
            <w:pPr>
              <w:spacing w:line="360" w:lineRule="auto"/>
              <w:jc w:val="center"/>
              <w:rPr>
                <w:sz w:val="16"/>
                <w:szCs w:val="16"/>
              </w:rPr>
            </w:pPr>
            <w:r w:rsidRPr="003848B7">
              <w:rPr>
                <w:sz w:val="16"/>
                <w:szCs w:val="16"/>
              </w:rPr>
              <w:t>11.8</w:t>
            </w:r>
          </w:p>
        </w:tc>
        <w:tc>
          <w:tcPr>
            <w:tcW w:w="1517" w:type="dxa"/>
          </w:tcPr>
          <w:p w14:paraId="3E690040" w14:textId="77777777" w:rsidR="00EC4D76" w:rsidRPr="003848B7" w:rsidRDefault="00EC4D76" w:rsidP="00A4208D">
            <w:pPr>
              <w:spacing w:line="360" w:lineRule="auto"/>
              <w:jc w:val="center"/>
              <w:rPr>
                <w:sz w:val="16"/>
                <w:szCs w:val="16"/>
              </w:rPr>
            </w:pPr>
            <w:r w:rsidRPr="003848B7">
              <w:rPr>
                <w:sz w:val="16"/>
                <w:szCs w:val="16"/>
              </w:rPr>
              <w:t>24.0</w:t>
            </w:r>
          </w:p>
        </w:tc>
        <w:tc>
          <w:tcPr>
            <w:tcW w:w="1701" w:type="dxa"/>
          </w:tcPr>
          <w:p w14:paraId="5D3B72E3" w14:textId="77777777" w:rsidR="00EC4D76" w:rsidRPr="003848B7" w:rsidRDefault="00EC4D76" w:rsidP="00A4208D">
            <w:pPr>
              <w:spacing w:line="360" w:lineRule="auto"/>
              <w:jc w:val="center"/>
              <w:rPr>
                <w:sz w:val="16"/>
                <w:szCs w:val="16"/>
              </w:rPr>
            </w:pPr>
            <w:r w:rsidRPr="003848B7">
              <w:rPr>
                <w:sz w:val="16"/>
                <w:szCs w:val="16"/>
              </w:rPr>
              <w:t>100</w:t>
            </w:r>
          </w:p>
        </w:tc>
        <w:tc>
          <w:tcPr>
            <w:tcW w:w="1701" w:type="dxa"/>
          </w:tcPr>
          <w:p w14:paraId="4CB34DEC" w14:textId="77777777" w:rsidR="00EC4D76" w:rsidRPr="003848B7" w:rsidRDefault="00EC4D76" w:rsidP="00A4208D">
            <w:pPr>
              <w:spacing w:line="360" w:lineRule="auto"/>
              <w:jc w:val="center"/>
              <w:rPr>
                <w:sz w:val="16"/>
                <w:szCs w:val="16"/>
              </w:rPr>
            </w:pPr>
            <w:r w:rsidRPr="003848B7">
              <w:rPr>
                <w:sz w:val="16"/>
                <w:szCs w:val="16"/>
              </w:rPr>
              <w:t>3.48</w:t>
            </w:r>
          </w:p>
        </w:tc>
      </w:tr>
      <w:tr w:rsidR="00EC4D76" w:rsidRPr="003848B7" w14:paraId="49D5DA6B" w14:textId="77777777" w:rsidTr="00113F4B">
        <w:tc>
          <w:tcPr>
            <w:tcW w:w="2086" w:type="dxa"/>
          </w:tcPr>
          <w:p w14:paraId="31CCEDEB" w14:textId="77777777" w:rsidR="00EC4D76" w:rsidRPr="003848B7" w:rsidRDefault="00EC4D76" w:rsidP="00113F4B">
            <w:pPr>
              <w:spacing w:line="360" w:lineRule="auto"/>
              <w:jc w:val="right"/>
              <w:rPr>
                <w:sz w:val="16"/>
                <w:szCs w:val="16"/>
              </w:rPr>
            </w:pPr>
            <w:r w:rsidRPr="003848B7">
              <w:rPr>
                <w:sz w:val="16"/>
                <w:szCs w:val="16"/>
              </w:rPr>
              <w:t xml:space="preserve">IMC </w:t>
            </w:r>
            <w:r w:rsidRPr="003848B7">
              <w:rPr>
                <w:sz w:val="16"/>
                <w:szCs w:val="16"/>
              </w:rPr>
              <w:sym w:font="Symbol" w:char="F0B3"/>
            </w:r>
            <w:r w:rsidRPr="003848B7">
              <w:rPr>
                <w:sz w:val="16"/>
                <w:szCs w:val="16"/>
              </w:rPr>
              <w:t>27 (N=103)</w:t>
            </w:r>
          </w:p>
        </w:tc>
        <w:tc>
          <w:tcPr>
            <w:tcW w:w="1431" w:type="dxa"/>
          </w:tcPr>
          <w:p w14:paraId="1DD01455" w14:textId="77777777" w:rsidR="00EC4D76" w:rsidRPr="003848B7" w:rsidRDefault="00EC4D76" w:rsidP="00A4208D">
            <w:pPr>
              <w:spacing w:line="360" w:lineRule="auto"/>
              <w:jc w:val="center"/>
              <w:rPr>
                <w:sz w:val="16"/>
                <w:szCs w:val="16"/>
              </w:rPr>
            </w:pPr>
            <w:r w:rsidRPr="003848B7">
              <w:rPr>
                <w:sz w:val="16"/>
                <w:szCs w:val="16"/>
              </w:rPr>
              <w:t>25 (24.3)</w:t>
            </w:r>
          </w:p>
        </w:tc>
        <w:tc>
          <w:tcPr>
            <w:tcW w:w="1511" w:type="dxa"/>
          </w:tcPr>
          <w:p w14:paraId="52A8D10D" w14:textId="77777777" w:rsidR="00EC4D76" w:rsidRPr="003848B7" w:rsidRDefault="00EC4D76" w:rsidP="00A4208D">
            <w:pPr>
              <w:spacing w:line="360" w:lineRule="auto"/>
              <w:jc w:val="center"/>
              <w:rPr>
                <w:sz w:val="16"/>
                <w:szCs w:val="16"/>
              </w:rPr>
            </w:pPr>
            <w:r w:rsidRPr="003848B7">
              <w:rPr>
                <w:sz w:val="16"/>
                <w:szCs w:val="16"/>
              </w:rPr>
              <w:t>96.1</w:t>
            </w:r>
          </w:p>
        </w:tc>
        <w:tc>
          <w:tcPr>
            <w:tcW w:w="1631" w:type="dxa"/>
          </w:tcPr>
          <w:p w14:paraId="3168C733" w14:textId="77777777" w:rsidR="00EC4D76" w:rsidRPr="003848B7" w:rsidRDefault="00EC4D76" w:rsidP="00A4208D">
            <w:pPr>
              <w:spacing w:line="360" w:lineRule="auto"/>
              <w:jc w:val="center"/>
              <w:rPr>
                <w:sz w:val="16"/>
                <w:szCs w:val="16"/>
              </w:rPr>
            </w:pPr>
            <w:r w:rsidRPr="003848B7">
              <w:rPr>
                <w:sz w:val="16"/>
                <w:szCs w:val="16"/>
              </w:rPr>
              <w:t>16.1</w:t>
            </w:r>
          </w:p>
        </w:tc>
        <w:tc>
          <w:tcPr>
            <w:tcW w:w="1517" w:type="dxa"/>
          </w:tcPr>
          <w:p w14:paraId="1BAEC373" w14:textId="77777777" w:rsidR="00EC4D76" w:rsidRPr="003848B7" w:rsidRDefault="00EC4D76" w:rsidP="00A4208D">
            <w:pPr>
              <w:spacing w:line="360" w:lineRule="auto"/>
              <w:jc w:val="center"/>
              <w:rPr>
                <w:sz w:val="16"/>
                <w:szCs w:val="16"/>
              </w:rPr>
            </w:pPr>
            <w:r w:rsidRPr="003848B7">
              <w:rPr>
                <w:sz w:val="16"/>
                <w:szCs w:val="16"/>
              </w:rPr>
              <w:t>24.2</w:t>
            </w:r>
          </w:p>
        </w:tc>
        <w:tc>
          <w:tcPr>
            <w:tcW w:w="1701" w:type="dxa"/>
          </w:tcPr>
          <w:p w14:paraId="1A8CD70A" w14:textId="77777777" w:rsidR="00EC4D76" w:rsidRPr="003848B7" w:rsidRDefault="00EC4D76" w:rsidP="00A4208D">
            <w:pPr>
              <w:spacing w:line="360" w:lineRule="auto"/>
              <w:jc w:val="center"/>
              <w:rPr>
                <w:sz w:val="16"/>
                <w:szCs w:val="16"/>
              </w:rPr>
            </w:pPr>
            <w:r w:rsidRPr="003848B7">
              <w:rPr>
                <w:sz w:val="16"/>
                <w:szCs w:val="16"/>
              </w:rPr>
              <w:t>93.7</w:t>
            </w:r>
          </w:p>
        </w:tc>
        <w:tc>
          <w:tcPr>
            <w:tcW w:w="1701" w:type="dxa"/>
          </w:tcPr>
          <w:p w14:paraId="28226051" w14:textId="77777777" w:rsidR="00EC4D76" w:rsidRPr="003848B7" w:rsidRDefault="00EC4D76" w:rsidP="00A4208D">
            <w:pPr>
              <w:spacing w:line="360" w:lineRule="auto"/>
              <w:jc w:val="center"/>
              <w:rPr>
                <w:sz w:val="16"/>
                <w:szCs w:val="16"/>
              </w:rPr>
            </w:pPr>
            <w:r w:rsidRPr="003848B7">
              <w:rPr>
                <w:sz w:val="16"/>
                <w:szCs w:val="16"/>
              </w:rPr>
              <w:t>4.80</w:t>
            </w:r>
          </w:p>
        </w:tc>
      </w:tr>
    </w:tbl>
    <w:p w14:paraId="5978BF33" w14:textId="77777777" w:rsidR="00EC4D76" w:rsidRDefault="00EC4D76" w:rsidP="00875E77">
      <w:pPr>
        <w:pStyle w:val="Ttulo2"/>
        <w:spacing w:before="93"/>
        <w:ind w:left="0"/>
      </w:pPr>
    </w:p>
    <w:p w14:paraId="64F183B6" w14:textId="77777777" w:rsidR="00EC4D76" w:rsidRDefault="00EC4D76" w:rsidP="00875E77">
      <w:pPr>
        <w:pStyle w:val="Ttulo2"/>
        <w:spacing w:before="93"/>
        <w:ind w:left="0"/>
      </w:pPr>
    </w:p>
    <w:p w14:paraId="3C844658" w14:textId="77777777" w:rsidR="00EC4D76" w:rsidRDefault="00EC4D76" w:rsidP="00875E77">
      <w:pPr>
        <w:pStyle w:val="Ttulo2"/>
        <w:spacing w:before="93"/>
        <w:ind w:left="0"/>
      </w:pPr>
    </w:p>
    <w:p w14:paraId="37438914" w14:textId="77777777" w:rsidR="00EC4D76" w:rsidRDefault="00EC4D76" w:rsidP="00875E77">
      <w:pPr>
        <w:pStyle w:val="Ttulo2"/>
        <w:spacing w:before="93"/>
        <w:ind w:left="0"/>
      </w:pPr>
    </w:p>
    <w:p w14:paraId="3F62986E" w14:textId="77777777" w:rsidR="00EC4D76" w:rsidRDefault="00EC4D76" w:rsidP="00875E77">
      <w:pPr>
        <w:pStyle w:val="Ttulo2"/>
        <w:spacing w:before="93"/>
        <w:ind w:left="0"/>
      </w:pPr>
    </w:p>
    <w:p w14:paraId="4851A947" w14:textId="77777777" w:rsidR="00EC4D76" w:rsidRDefault="00EC4D76" w:rsidP="00875E77">
      <w:pPr>
        <w:pStyle w:val="Ttulo2"/>
        <w:spacing w:before="93"/>
        <w:ind w:left="0"/>
      </w:pPr>
    </w:p>
    <w:p w14:paraId="1B03D129" w14:textId="77777777" w:rsidR="00EC4D76" w:rsidRDefault="00EC4D76" w:rsidP="00875E77">
      <w:pPr>
        <w:pStyle w:val="Ttulo2"/>
        <w:spacing w:before="93"/>
        <w:ind w:left="0"/>
      </w:pPr>
    </w:p>
    <w:p w14:paraId="34E20D14" w14:textId="77777777" w:rsidR="00EC4D76" w:rsidRDefault="00EC4D76" w:rsidP="00875E77">
      <w:pPr>
        <w:pStyle w:val="Ttulo2"/>
        <w:spacing w:before="93"/>
        <w:ind w:left="0"/>
      </w:pPr>
    </w:p>
    <w:p w14:paraId="65D32AD7" w14:textId="77777777" w:rsidR="00EC4D76" w:rsidRDefault="00EC4D76" w:rsidP="00875E77">
      <w:pPr>
        <w:pStyle w:val="Ttulo2"/>
        <w:spacing w:before="93"/>
        <w:ind w:left="0"/>
      </w:pPr>
    </w:p>
    <w:p w14:paraId="5E6208DB" w14:textId="77777777" w:rsidR="00EC4D76" w:rsidRDefault="00EC4D76" w:rsidP="00875E77">
      <w:pPr>
        <w:pStyle w:val="Ttulo2"/>
        <w:spacing w:before="93"/>
        <w:ind w:left="0"/>
      </w:pPr>
    </w:p>
    <w:p w14:paraId="387D42EE" w14:textId="77777777" w:rsidR="002D0184" w:rsidRDefault="002D0184" w:rsidP="00875E77">
      <w:pPr>
        <w:pStyle w:val="Ttulo2"/>
        <w:spacing w:before="93"/>
        <w:ind w:left="0"/>
      </w:pPr>
    </w:p>
    <w:p w14:paraId="71632B11" w14:textId="127DA512" w:rsidR="002D0184" w:rsidRDefault="00113F4B" w:rsidP="002D0184">
      <w:pPr>
        <w:spacing w:line="360" w:lineRule="auto"/>
        <w:jc w:val="both"/>
      </w:pPr>
      <w:r>
        <w:t xml:space="preserve">Tabla 6. </w:t>
      </w:r>
      <w:r w:rsidR="002D0184">
        <w:t>Correlación de la glucemia basal con los valores obtenidos en la prueba de tolerancia a la glucosa</w:t>
      </w:r>
      <w:r>
        <w:t>.</w:t>
      </w:r>
    </w:p>
    <w:p w14:paraId="04781FFE" w14:textId="77777777" w:rsidR="002D0184" w:rsidRPr="003848B7" w:rsidRDefault="002D0184" w:rsidP="002D0184"/>
    <w:tbl>
      <w:tblPr>
        <w:tblStyle w:val="Tablaconcuadrcula"/>
        <w:tblW w:w="0" w:type="auto"/>
        <w:tblLook w:val="04A0" w:firstRow="1" w:lastRow="0" w:firstColumn="1" w:lastColumn="0" w:noHBand="0" w:noVBand="1"/>
      </w:tblPr>
      <w:tblGrid>
        <w:gridCol w:w="2942"/>
        <w:gridCol w:w="2943"/>
        <w:gridCol w:w="2943"/>
      </w:tblGrid>
      <w:tr w:rsidR="002D0184" w14:paraId="1453A791" w14:textId="77777777" w:rsidTr="005A35A1">
        <w:tc>
          <w:tcPr>
            <w:tcW w:w="2942" w:type="dxa"/>
          </w:tcPr>
          <w:p w14:paraId="0F700DA5" w14:textId="77777777" w:rsidR="002D0184" w:rsidRPr="00AB6944" w:rsidRDefault="002D0184" w:rsidP="005A35A1">
            <w:pPr>
              <w:rPr>
                <w:sz w:val="22"/>
                <w:szCs w:val="22"/>
              </w:rPr>
            </w:pPr>
          </w:p>
        </w:tc>
        <w:tc>
          <w:tcPr>
            <w:tcW w:w="5886" w:type="dxa"/>
            <w:gridSpan w:val="2"/>
          </w:tcPr>
          <w:p w14:paraId="58C83986" w14:textId="77777777" w:rsidR="002D0184" w:rsidRPr="00AB6944" w:rsidRDefault="002D0184" w:rsidP="005A35A1">
            <w:pPr>
              <w:jc w:val="center"/>
              <w:rPr>
                <w:sz w:val="22"/>
                <w:szCs w:val="22"/>
              </w:rPr>
            </w:pPr>
            <w:r w:rsidRPr="00AB6944">
              <w:rPr>
                <w:sz w:val="22"/>
                <w:szCs w:val="22"/>
              </w:rPr>
              <w:t>Glucemia basal en primer trimestre</w:t>
            </w:r>
          </w:p>
        </w:tc>
      </w:tr>
      <w:tr w:rsidR="002D0184" w14:paraId="7074BF34" w14:textId="77777777" w:rsidTr="005A35A1">
        <w:tc>
          <w:tcPr>
            <w:tcW w:w="2942" w:type="dxa"/>
          </w:tcPr>
          <w:p w14:paraId="68503001" w14:textId="77777777" w:rsidR="002D0184" w:rsidRPr="00AB6944" w:rsidRDefault="002D0184" w:rsidP="005A35A1">
            <w:pPr>
              <w:rPr>
                <w:sz w:val="22"/>
                <w:szCs w:val="22"/>
              </w:rPr>
            </w:pPr>
          </w:p>
        </w:tc>
        <w:tc>
          <w:tcPr>
            <w:tcW w:w="2943" w:type="dxa"/>
          </w:tcPr>
          <w:p w14:paraId="674E7765" w14:textId="77777777" w:rsidR="002D0184" w:rsidRPr="00AB6944" w:rsidRDefault="002D0184" w:rsidP="005A35A1">
            <w:pPr>
              <w:jc w:val="center"/>
              <w:rPr>
                <w:i/>
                <w:iCs/>
                <w:sz w:val="22"/>
                <w:szCs w:val="22"/>
              </w:rPr>
            </w:pPr>
            <w:r w:rsidRPr="00AB6944">
              <w:rPr>
                <w:i/>
                <w:iCs/>
                <w:sz w:val="22"/>
                <w:szCs w:val="22"/>
              </w:rPr>
              <w:t>r</w:t>
            </w:r>
          </w:p>
        </w:tc>
        <w:tc>
          <w:tcPr>
            <w:tcW w:w="2943" w:type="dxa"/>
          </w:tcPr>
          <w:p w14:paraId="48474026" w14:textId="77777777" w:rsidR="002D0184" w:rsidRPr="00AB6944" w:rsidRDefault="002D0184" w:rsidP="005A35A1">
            <w:pPr>
              <w:jc w:val="center"/>
              <w:rPr>
                <w:sz w:val="22"/>
                <w:szCs w:val="22"/>
              </w:rPr>
            </w:pPr>
            <w:r w:rsidRPr="00AB6944">
              <w:rPr>
                <w:sz w:val="22"/>
                <w:szCs w:val="22"/>
              </w:rPr>
              <w:t>P</w:t>
            </w:r>
          </w:p>
        </w:tc>
      </w:tr>
      <w:tr w:rsidR="002D0184" w14:paraId="60724C27" w14:textId="77777777" w:rsidTr="005A35A1">
        <w:tc>
          <w:tcPr>
            <w:tcW w:w="2942" w:type="dxa"/>
          </w:tcPr>
          <w:p w14:paraId="49D82015" w14:textId="77777777" w:rsidR="002D0184" w:rsidRPr="00AB6944" w:rsidRDefault="002D0184" w:rsidP="005A35A1">
            <w:pPr>
              <w:rPr>
                <w:sz w:val="22"/>
                <w:szCs w:val="22"/>
              </w:rPr>
            </w:pPr>
            <w:r w:rsidRPr="00AB6944">
              <w:rPr>
                <w:sz w:val="22"/>
                <w:szCs w:val="22"/>
              </w:rPr>
              <w:t>Glucemia basal</w:t>
            </w:r>
          </w:p>
        </w:tc>
        <w:tc>
          <w:tcPr>
            <w:tcW w:w="2943" w:type="dxa"/>
          </w:tcPr>
          <w:p w14:paraId="03539894" w14:textId="77777777" w:rsidR="002D0184" w:rsidRPr="00AB6944" w:rsidRDefault="002D0184" w:rsidP="005A35A1">
            <w:pPr>
              <w:jc w:val="center"/>
              <w:rPr>
                <w:sz w:val="22"/>
                <w:szCs w:val="22"/>
              </w:rPr>
            </w:pPr>
            <w:r w:rsidRPr="00AB6944">
              <w:rPr>
                <w:sz w:val="22"/>
                <w:szCs w:val="22"/>
              </w:rPr>
              <w:t>0.194</w:t>
            </w:r>
          </w:p>
        </w:tc>
        <w:tc>
          <w:tcPr>
            <w:tcW w:w="2943" w:type="dxa"/>
          </w:tcPr>
          <w:p w14:paraId="39111C2A" w14:textId="77777777" w:rsidR="002D0184" w:rsidRPr="00AB6944" w:rsidRDefault="002D0184" w:rsidP="005A35A1">
            <w:pPr>
              <w:jc w:val="center"/>
              <w:rPr>
                <w:sz w:val="22"/>
                <w:szCs w:val="22"/>
              </w:rPr>
            </w:pPr>
            <w:r w:rsidRPr="00AB6944">
              <w:rPr>
                <w:sz w:val="22"/>
                <w:szCs w:val="22"/>
              </w:rPr>
              <w:t>0.034</w:t>
            </w:r>
          </w:p>
        </w:tc>
      </w:tr>
      <w:tr w:rsidR="002D0184" w14:paraId="22F63B01" w14:textId="77777777" w:rsidTr="005A35A1">
        <w:tc>
          <w:tcPr>
            <w:tcW w:w="2942" w:type="dxa"/>
          </w:tcPr>
          <w:p w14:paraId="1BE05D4B" w14:textId="77777777" w:rsidR="002D0184" w:rsidRPr="00AB6944" w:rsidRDefault="002D0184" w:rsidP="005A35A1">
            <w:pPr>
              <w:rPr>
                <w:sz w:val="22"/>
                <w:szCs w:val="22"/>
              </w:rPr>
            </w:pPr>
            <w:r w:rsidRPr="00AB6944">
              <w:rPr>
                <w:sz w:val="22"/>
                <w:szCs w:val="22"/>
              </w:rPr>
              <w:t>Glucemia 1 hora</w:t>
            </w:r>
          </w:p>
        </w:tc>
        <w:tc>
          <w:tcPr>
            <w:tcW w:w="2943" w:type="dxa"/>
          </w:tcPr>
          <w:p w14:paraId="0967DA05" w14:textId="77777777" w:rsidR="002D0184" w:rsidRPr="00AB6944" w:rsidRDefault="002D0184" w:rsidP="005A35A1">
            <w:pPr>
              <w:jc w:val="center"/>
              <w:rPr>
                <w:sz w:val="22"/>
                <w:szCs w:val="22"/>
              </w:rPr>
            </w:pPr>
            <w:r w:rsidRPr="00AB6944">
              <w:rPr>
                <w:sz w:val="22"/>
                <w:szCs w:val="22"/>
              </w:rPr>
              <w:t>0.070</w:t>
            </w:r>
          </w:p>
        </w:tc>
        <w:tc>
          <w:tcPr>
            <w:tcW w:w="2943" w:type="dxa"/>
          </w:tcPr>
          <w:p w14:paraId="7023A823" w14:textId="77777777" w:rsidR="002D0184" w:rsidRPr="00AB6944" w:rsidRDefault="002D0184" w:rsidP="005A35A1">
            <w:pPr>
              <w:jc w:val="center"/>
              <w:rPr>
                <w:sz w:val="22"/>
                <w:szCs w:val="22"/>
              </w:rPr>
            </w:pPr>
            <w:r w:rsidRPr="00AB6944">
              <w:rPr>
                <w:sz w:val="22"/>
                <w:szCs w:val="22"/>
              </w:rPr>
              <w:t>0.451</w:t>
            </w:r>
          </w:p>
        </w:tc>
      </w:tr>
      <w:tr w:rsidR="002D0184" w14:paraId="7EE6FDE1" w14:textId="77777777" w:rsidTr="005A35A1">
        <w:tc>
          <w:tcPr>
            <w:tcW w:w="2942" w:type="dxa"/>
          </w:tcPr>
          <w:p w14:paraId="5B426B9B" w14:textId="77777777" w:rsidR="002D0184" w:rsidRPr="00AB6944" w:rsidRDefault="002D0184" w:rsidP="005A35A1">
            <w:pPr>
              <w:rPr>
                <w:sz w:val="22"/>
                <w:szCs w:val="22"/>
              </w:rPr>
            </w:pPr>
            <w:r w:rsidRPr="00AB6944">
              <w:rPr>
                <w:sz w:val="22"/>
                <w:szCs w:val="22"/>
              </w:rPr>
              <w:t>Glucemia 2 horas</w:t>
            </w:r>
          </w:p>
        </w:tc>
        <w:tc>
          <w:tcPr>
            <w:tcW w:w="2943" w:type="dxa"/>
          </w:tcPr>
          <w:p w14:paraId="1E26F5C6" w14:textId="77777777" w:rsidR="002D0184" w:rsidRPr="00AB6944" w:rsidRDefault="002D0184" w:rsidP="005A35A1">
            <w:pPr>
              <w:jc w:val="center"/>
              <w:rPr>
                <w:sz w:val="22"/>
                <w:szCs w:val="22"/>
              </w:rPr>
            </w:pPr>
            <w:r w:rsidRPr="00AB6944">
              <w:rPr>
                <w:sz w:val="22"/>
                <w:szCs w:val="22"/>
              </w:rPr>
              <w:t>0.131</w:t>
            </w:r>
          </w:p>
        </w:tc>
        <w:tc>
          <w:tcPr>
            <w:tcW w:w="2943" w:type="dxa"/>
          </w:tcPr>
          <w:p w14:paraId="57AF65F3" w14:textId="77777777" w:rsidR="002D0184" w:rsidRPr="00AB6944" w:rsidRDefault="002D0184" w:rsidP="005A35A1">
            <w:pPr>
              <w:jc w:val="center"/>
              <w:rPr>
                <w:sz w:val="22"/>
                <w:szCs w:val="22"/>
              </w:rPr>
            </w:pPr>
            <w:r w:rsidRPr="00AB6944">
              <w:rPr>
                <w:sz w:val="22"/>
                <w:szCs w:val="22"/>
              </w:rPr>
              <w:t>0.158</w:t>
            </w:r>
          </w:p>
        </w:tc>
      </w:tr>
    </w:tbl>
    <w:p w14:paraId="428B3453" w14:textId="77777777" w:rsidR="002D0184" w:rsidRDefault="002D0184" w:rsidP="00875E77">
      <w:pPr>
        <w:pStyle w:val="Ttulo2"/>
        <w:spacing w:before="93"/>
        <w:ind w:left="0"/>
      </w:pPr>
    </w:p>
    <w:p w14:paraId="66FB1EF7" w14:textId="473CDEC4" w:rsidR="00C1114E" w:rsidRDefault="00C1114E" w:rsidP="00875E77">
      <w:pPr>
        <w:pStyle w:val="Ttulo2"/>
        <w:spacing w:before="93"/>
        <w:ind w:left="0"/>
      </w:pPr>
    </w:p>
    <w:p w14:paraId="65E0DA92" w14:textId="083AAE34" w:rsidR="0053554A" w:rsidRDefault="0053554A" w:rsidP="00875E77">
      <w:pPr>
        <w:pStyle w:val="Ttulo2"/>
        <w:spacing w:before="93"/>
        <w:ind w:left="0"/>
      </w:pPr>
    </w:p>
    <w:p w14:paraId="476BB14B" w14:textId="119BEAC4" w:rsidR="0053554A" w:rsidRDefault="0053554A" w:rsidP="00875E77">
      <w:pPr>
        <w:pStyle w:val="Ttulo2"/>
        <w:spacing w:before="93"/>
        <w:ind w:left="0"/>
      </w:pPr>
    </w:p>
    <w:p w14:paraId="70BB37A1" w14:textId="7BD87A0A" w:rsidR="00C67FBC" w:rsidRPr="00AB6944" w:rsidRDefault="00B4455B" w:rsidP="00AB6944">
      <w:pPr>
        <w:pStyle w:val="Ttulo2"/>
        <w:spacing w:before="93" w:line="276" w:lineRule="auto"/>
        <w:ind w:left="0"/>
        <w:jc w:val="both"/>
        <w:rPr>
          <w:b w:val="0"/>
          <w:bCs w:val="0"/>
          <w:sz w:val="22"/>
          <w:szCs w:val="22"/>
        </w:rPr>
      </w:pPr>
      <w:r w:rsidRPr="00AB6944">
        <w:rPr>
          <w:b w:val="0"/>
          <w:bCs w:val="0"/>
          <w:sz w:val="22"/>
          <w:szCs w:val="22"/>
        </w:rPr>
        <w:t xml:space="preserve">Figura 2. </w:t>
      </w:r>
      <w:r w:rsidR="00AB6944" w:rsidRPr="00AB6944">
        <w:rPr>
          <w:b w:val="0"/>
          <w:bCs w:val="0"/>
          <w:sz w:val="22"/>
          <w:szCs w:val="22"/>
        </w:rPr>
        <w:t>Gráfica</w:t>
      </w:r>
      <w:r w:rsidR="00AB6944">
        <w:rPr>
          <w:b w:val="0"/>
          <w:bCs w:val="0"/>
          <w:sz w:val="22"/>
          <w:szCs w:val="22"/>
        </w:rPr>
        <w:t>s</w:t>
      </w:r>
      <w:r w:rsidR="00AB6944" w:rsidRPr="00AB6944">
        <w:rPr>
          <w:b w:val="0"/>
          <w:bCs w:val="0"/>
          <w:sz w:val="22"/>
          <w:szCs w:val="22"/>
        </w:rPr>
        <w:t xml:space="preserve"> de dispersión que muestra</w:t>
      </w:r>
      <w:r w:rsidR="00FD0FD0">
        <w:rPr>
          <w:b w:val="0"/>
          <w:bCs w:val="0"/>
          <w:sz w:val="22"/>
          <w:szCs w:val="22"/>
        </w:rPr>
        <w:t>n</w:t>
      </w:r>
      <w:r w:rsidR="00AB6944" w:rsidRPr="00AB6944">
        <w:rPr>
          <w:b w:val="0"/>
          <w:bCs w:val="0"/>
          <w:sz w:val="22"/>
          <w:szCs w:val="22"/>
        </w:rPr>
        <w:t xml:space="preserve"> las correlaciones entre la glucemia en ayuno en el primer trimestre y los valores de la curva de tolerancia a la glucosa oral.  </w:t>
      </w:r>
    </w:p>
    <w:p w14:paraId="3D5F0E16" w14:textId="771F3174" w:rsidR="00C67FBC" w:rsidRDefault="00B4455B" w:rsidP="00875E77">
      <w:pPr>
        <w:pStyle w:val="Ttulo2"/>
        <w:spacing w:before="93"/>
        <w:ind w:left="0"/>
      </w:pPr>
      <w:r>
        <w:rPr>
          <w:rFonts w:ascii="Times New Roman" w:hAnsi="Times New Roman"/>
          <w:noProof/>
        </w:rPr>
        <w:drawing>
          <wp:anchor distT="0" distB="0" distL="114300" distR="114300" simplePos="0" relativeHeight="251673600" behindDoc="0" locked="0" layoutInCell="1" allowOverlap="1" wp14:anchorId="14CF86E3" wp14:editId="28A68BDE">
            <wp:simplePos x="0" y="0"/>
            <wp:positionH relativeFrom="column">
              <wp:posOffset>3989705</wp:posOffset>
            </wp:positionH>
            <wp:positionV relativeFrom="paragraph">
              <wp:posOffset>321260</wp:posOffset>
            </wp:positionV>
            <wp:extent cx="2668905" cy="2033270"/>
            <wp:effectExtent l="0" t="0" r="0" b="0"/>
            <wp:wrapSquare wrapText="bothSides"/>
            <wp:docPr id="2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90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1552" behindDoc="0" locked="0" layoutInCell="1" allowOverlap="1" wp14:anchorId="165281AF" wp14:editId="78254378">
            <wp:simplePos x="0" y="0"/>
            <wp:positionH relativeFrom="column">
              <wp:posOffset>1547117</wp:posOffset>
            </wp:positionH>
            <wp:positionV relativeFrom="paragraph">
              <wp:posOffset>328295</wp:posOffset>
            </wp:positionV>
            <wp:extent cx="2443480" cy="2091690"/>
            <wp:effectExtent l="0" t="0" r="0" b="3810"/>
            <wp:wrapSquare wrapText="bothSides"/>
            <wp:docPr id="2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348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9504" behindDoc="0" locked="0" layoutInCell="1" allowOverlap="1" wp14:anchorId="4F29DE60" wp14:editId="5100D318">
            <wp:simplePos x="0" y="0"/>
            <wp:positionH relativeFrom="column">
              <wp:posOffset>-895600</wp:posOffset>
            </wp:positionH>
            <wp:positionV relativeFrom="paragraph">
              <wp:posOffset>317500</wp:posOffset>
            </wp:positionV>
            <wp:extent cx="2443480" cy="2098675"/>
            <wp:effectExtent l="0" t="0" r="0" b="0"/>
            <wp:wrapSquare wrapText="bothSides"/>
            <wp:docPr id="2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3480"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E5E5C" w14:textId="5A92842D" w:rsidR="007E1EDB" w:rsidRDefault="007E1EDB" w:rsidP="00875E77">
      <w:pPr>
        <w:pStyle w:val="Ttulo2"/>
        <w:spacing w:before="93"/>
        <w:ind w:left="0"/>
      </w:pPr>
    </w:p>
    <w:p w14:paraId="74116290" w14:textId="0165D546" w:rsidR="007E1EDB" w:rsidRDefault="007E1EDB" w:rsidP="00875E77">
      <w:pPr>
        <w:pStyle w:val="Ttulo2"/>
        <w:spacing w:before="93"/>
        <w:ind w:left="0"/>
      </w:pPr>
    </w:p>
    <w:p w14:paraId="2980BF8D" w14:textId="7820E286" w:rsidR="007E1EDB" w:rsidRDefault="007E1EDB" w:rsidP="00875E77">
      <w:pPr>
        <w:pStyle w:val="Ttulo2"/>
        <w:spacing w:before="93"/>
        <w:ind w:left="0"/>
      </w:pPr>
    </w:p>
    <w:p w14:paraId="2546C30C" w14:textId="277D8F02" w:rsidR="007E1EDB" w:rsidRDefault="007E1EDB" w:rsidP="00875E77">
      <w:pPr>
        <w:pStyle w:val="Ttulo2"/>
        <w:spacing w:before="93"/>
        <w:ind w:left="0"/>
      </w:pPr>
    </w:p>
    <w:p w14:paraId="194F1932" w14:textId="212614BF" w:rsidR="007E1EDB" w:rsidRDefault="007E1EDB" w:rsidP="00875E77">
      <w:pPr>
        <w:pStyle w:val="Ttulo2"/>
        <w:spacing w:before="93"/>
        <w:ind w:left="0"/>
      </w:pPr>
    </w:p>
    <w:p w14:paraId="5FA68CD7" w14:textId="7CD06B39" w:rsidR="007E1EDB" w:rsidRDefault="007E1EDB" w:rsidP="00875E77">
      <w:pPr>
        <w:pStyle w:val="Ttulo2"/>
        <w:spacing w:before="93"/>
        <w:ind w:left="0"/>
      </w:pPr>
    </w:p>
    <w:p w14:paraId="62AE5467" w14:textId="54E8E66F" w:rsidR="008959DF" w:rsidRDefault="008959DF" w:rsidP="00875E77">
      <w:pPr>
        <w:pStyle w:val="Ttulo2"/>
        <w:spacing w:before="93"/>
        <w:ind w:left="0"/>
      </w:pPr>
    </w:p>
    <w:p w14:paraId="05DD0333" w14:textId="0AD06AF6" w:rsidR="008959DF" w:rsidRDefault="008959DF" w:rsidP="00875E77">
      <w:pPr>
        <w:pStyle w:val="Ttulo2"/>
        <w:spacing w:before="93"/>
        <w:ind w:left="0"/>
      </w:pPr>
    </w:p>
    <w:p w14:paraId="78A41204" w14:textId="77777777" w:rsidR="008959DF" w:rsidRDefault="008959DF" w:rsidP="00875E77">
      <w:pPr>
        <w:pStyle w:val="Ttulo2"/>
        <w:spacing w:before="93"/>
        <w:ind w:left="0"/>
      </w:pPr>
    </w:p>
    <w:p w14:paraId="2EB1C907" w14:textId="77777777" w:rsidR="007E1EDB" w:rsidRDefault="007E1EDB" w:rsidP="00875E77">
      <w:pPr>
        <w:pStyle w:val="Ttulo2"/>
        <w:spacing w:before="93"/>
        <w:ind w:left="0"/>
      </w:pPr>
    </w:p>
    <w:p w14:paraId="306B2F1B" w14:textId="77777777" w:rsidR="00A1442F" w:rsidRDefault="00A1442F" w:rsidP="00875E77">
      <w:pPr>
        <w:pStyle w:val="Ttulo2"/>
        <w:spacing w:before="93"/>
        <w:ind w:left="0"/>
      </w:pPr>
    </w:p>
    <w:p w14:paraId="285B72E7" w14:textId="77777777" w:rsidR="00A1442F" w:rsidRDefault="00A1442F" w:rsidP="00875E77">
      <w:pPr>
        <w:pStyle w:val="Ttulo2"/>
        <w:spacing w:before="93"/>
        <w:ind w:left="0"/>
      </w:pPr>
    </w:p>
    <w:p w14:paraId="449628DA" w14:textId="751A2957" w:rsidR="00A1442F" w:rsidRPr="00AB6944" w:rsidRDefault="00AB6944" w:rsidP="00AB6944">
      <w:pPr>
        <w:pStyle w:val="Ttulo2"/>
        <w:spacing w:before="93" w:line="276" w:lineRule="auto"/>
        <w:ind w:left="0"/>
        <w:jc w:val="both"/>
        <w:rPr>
          <w:b w:val="0"/>
          <w:bCs w:val="0"/>
          <w:sz w:val="22"/>
          <w:szCs w:val="22"/>
        </w:rPr>
      </w:pPr>
      <w:r>
        <w:rPr>
          <w:b w:val="0"/>
          <w:bCs w:val="0"/>
          <w:sz w:val="22"/>
          <w:szCs w:val="22"/>
        </w:rPr>
        <w:t xml:space="preserve">Tabla </w:t>
      </w:r>
      <w:r w:rsidR="001A2936">
        <w:rPr>
          <w:b w:val="0"/>
          <w:bCs w:val="0"/>
          <w:sz w:val="22"/>
          <w:szCs w:val="22"/>
        </w:rPr>
        <w:t>7</w:t>
      </w:r>
      <w:r>
        <w:rPr>
          <w:b w:val="0"/>
          <w:bCs w:val="0"/>
          <w:sz w:val="22"/>
          <w:szCs w:val="22"/>
        </w:rPr>
        <w:t xml:space="preserve">. Resultados de la encuesta sobre las preferencias de las pacientes entre las dos pruebas de DMG. </w:t>
      </w:r>
    </w:p>
    <w:p w14:paraId="49920624" w14:textId="77777777" w:rsidR="00A1442F" w:rsidRDefault="00A1442F" w:rsidP="00875E77">
      <w:pPr>
        <w:pStyle w:val="Ttulo2"/>
        <w:spacing w:before="93"/>
        <w:ind w:left="0"/>
      </w:pPr>
    </w:p>
    <w:tbl>
      <w:tblPr>
        <w:tblStyle w:val="Tablaconcuadrcula"/>
        <w:tblW w:w="0" w:type="auto"/>
        <w:tblInd w:w="279" w:type="dxa"/>
        <w:tblLook w:val="04A0" w:firstRow="1" w:lastRow="0" w:firstColumn="1" w:lastColumn="0" w:noHBand="0" w:noVBand="1"/>
      </w:tblPr>
      <w:tblGrid>
        <w:gridCol w:w="2268"/>
        <w:gridCol w:w="2005"/>
        <w:gridCol w:w="1766"/>
        <w:gridCol w:w="1766"/>
      </w:tblGrid>
      <w:tr w:rsidR="00D9115F" w:rsidRPr="008D304F" w14:paraId="61F26C7E" w14:textId="77777777" w:rsidTr="005A35A1">
        <w:tc>
          <w:tcPr>
            <w:tcW w:w="2268" w:type="dxa"/>
          </w:tcPr>
          <w:p w14:paraId="55FE9A79" w14:textId="77777777" w:rsidR="00D9115F" w:rsidRPr="00AB6944" w:rsidRDefault="00D9115F" w:rsidP="005A35A1">
            <w:pPr>
              <w:rPr>
                <w:sz w:val="22"/>
                <w:szCs w:val="22"/>
              </w:rPr>
            </w:pPr>
          </w:p>
        </w:tc>
        <w:tc>
          <w:tcPr>
            <w:tcW w:w="2005" w:type="dxa"/>
          </w:tcPr>
          <w:p w14:paraId="237909D2" w14:textId="77777777" w:rsidR="00D9115F" w:rsidRPr="00AB6944" w:rsidRDefault="00D9115F" w:rsidP="005A35A1">
            <w:pPr>
              <w:rPr>
                <w:sz w:val="22"/>
                <w:szCs w:val="22"/>
              </w:rPr>
            </w:pPr>
            <w:r w:rsidRPr="00AB6944">
              <w:rPr>
                <w:sz w:val="22"/>
                <w:szCs w:val="22"/>
              </w:rPr>
              <w:t>Glucosa sérica en primer trimestre</w:t>
            </w:r>
          </w:p>
        </w:tc>
        <w:tc>
          <w:tcPr>
            <w:tcW w:w="1766" w:type="dxa"/>
          </w:tcPr>
          <w:p w14:paraId="757A8C69" w14:textId="77777777" w:rsidR="00D9115F" w:rsidRPr="00AB6944" w:rsidRDefault="00D9115F" w:rsidP="005A35A1">
            <w:pPr>
              <w:rPr>
                <w:sz w:val="22"/>
                <w:szCs w:val="22"/>
              </w:rPr>
            </w:pPr>
            <w:r w:rsidRPr="00AB6944">
              <w:rPr>
                <w:sz w:val="22"/>
                <w:szCs w:val="22"/>
              </w:rPr>
              <w:t>Curva de tolerancia de glucosa</w:t>
            </w:r>
          </w:p>
        </w:tc>
        <w:tc>
          <w:tcPr>
            <w:tcW w:w="1766" w:type="dxa"/>
          </w:tcPr>
          <w:p w14:paraId="79699127" w14:textId="77777777" w:rsidR="00D9115F" w:rsidRPr="00AB6944" w:rsidRDefault="00D9115F" w:rsidP="005A35A1">
            <w:pPr>
              <w:rPr>
                <w:sz w:val="22"/>
                <w:szCs w:val="22"/>
              </w:rPr>
            </w:pPr>
            <w:r w:rsidRPr="00AB6944">
              <w:rPr>
                <w:sz w:val="22"/>
                <w:szCs w:val="22"/>
              </w:rPr>
              <w:t>Sin preferencia</w:t>
            </w:r>
          </w:p>
        </w:tc>
      </w:tr>
      <w:tr w:rsidR="00D9115F" w:rsidRPr="008D304F" w14:paraId="0C674463" w14:textId="77777777" w:rsidTr="005A35A1">
        <w:tc>
          <w:tcPr>
            <w:tcW w:w="2268" w:type="dxa"/>
          </w:tcPr>
          <w:p w14:paraId="2C390A32" w14:textId="77777777" w:rsidR="00D9115F" w:rsidRPr="00AB6944" w:rsidRDefault="00D9115F" w:rsidP="005A35A1">
            <w:pPr>
              <w:rPr>
                <w:sz w:val="22"/>
                <w:szCs w:val="22"/>
              </w:rPr>
            </w:pPr>
            <w:r w:rsidRPr="00AB6944">
              <w:rPr>
                <w:sz w:val="22"/>
                <w:szCs w:val="22"/>
              </w:rPr>
              <w:t>Prueba preferida</w:t>
            </w:r>
          </w:p>
        </w:tc>
        <w:tc>
          <w:tcPr>
            <w:tcW w:w="2005" w:type="dxa"/>
          </w:tcPr>
          <w:p w14:paraId="2348F3A3" w14:textId="77777777" w:rsidR="00D9115F" w:rsidRPr="00AB6944" w:rsidRDefault="00D9115F" w:rsidP="005A35A1">
            <w:pPr>
              <w:rPr>
                <w:sz w:val="22"/>
                <w:szCs w:val="22"/>
              </w:rPr>
            </w:pPr>
            <w:r w:rsidRPr="00AB6944">
              <w:rPr>
                <w:sz w:val="22"/>
                <w:szCs w:val="22"/>
              </w:rPr>
              <w:t>56 (62.9)</w:t>
            </w:r>
          </w:p>
        </w:tc>
        <w:tc>
          <w:tcPr>
            <w:tcW w:w="1766" w:type="dxa"/>
          </w:tcPr>
          <w:p w14:paraId="40B77507" w14:textId="77777777" w:rsidR="00D9115F" w:rsidRPr="00AB6944" w:rsidRDefault="00D9115F" w:rsidP="005A35A1">
            <w:pPr>
              <w:rPr>
                <w:sz w:val="22"/>
                <w:szCs w:val="22"/>
              </w:rPr>
            </w:pPr>
            <w:r w:rsidRPr="00AB6944">
              <w:rPr>
                <w:sz w:val="22"/>
                <w:szCs w:val="22"/>
              </w:rPr>
              <w:t>17 (19.1)</w:t>
            </w:r>
          </w:p>
        </w:tc>
        <w:tc>
          <w:tcPr>
            <w:tcW w:w="1766" w:type="dxa"/>
          </w:tcPr>
          <w:p w14:paraId="59116BF4" w14:textId="77777777" w:rsidR="00D9115F" w:rsidRPr="00AB6944" w:rsidRDefault="00D9115F" w:rsidP="005A35A1">
            <w:pPr>
              <w:rPr>
                <w:sz w:val="22"/>
                <w:szCs w:val="22"/>
              </w:rPr>
            </w:pPr>
            <w:r w:rsidRPr="00AB6944">
              <w:rPr>
                <w:sz w:val="22"/>
                <w:szCs w:val="22"/>
              </w:rPr>
              <w:t>16 (17.9)</w:t>
            </w:r>
          </w:p>
        </w:tc>
      </w:tr>
      <w:tr w:rsidR="00D9115F" w:rsidRPr="008D304F" w14:paraId="12A7F422" w14:textId="77777777" w:rsidTr="005A35A1">
        <w:tc>
          <w:tcPr>
            <w:tcW w:w="2268" w:type="dxa"/>
          </w:tcPr>
          <w:p w14:paraId="70B74E26" w14:textId="77777777" w:rsidR="00D9115F" w:rsidRPr="00AB6944" w:rsidRDefault="00D9115F" w:rsidP="005A35A1">
            <w:pPr>
              <w:rPr>
                <w:sz w:val="22"/>
                <w:szCs w:val="22"/>
              </w:rPr>
            </w:pPr>
            <w:r w:rsidRPr="00AB6944">
              <w:rPr>
                <w:sz w:val="22"/>
                <w:szCs w:val="22"/>
              </w:rPr>
              <w:t>Dolor</w:t>
            </w:r>
          </w:p>
        </w:tc>
        <w:tc>
          <w:tcPr>
            <w:tcW w:w="2005" w:type="dxa"/>
          </w:tcPr>
          <w:p w14:paraId="433DECE2" w14:textId="77777777" w:rsidR="00D9115F" w:rsidRPr="00AB6944" w:rsidRDefault="00D9115F" w:rsidP="005A35A1">
            <w:pPr>
              <w:rPr>
                <w:sz w:val="22"/>
                <w:szCs w:val="22"/>
              </w:rPr>
            </w:pPr>
            <w:r w:rsidRPr="00AB6944">
              <w:rPr>
                <w:sz w:val="22"/>
                <w:szCs w:val="22"/>
              </w:rPr>
              <w:t>13 (14.6)</w:t>
            </w:r>
          </w:p>
        </w:tc>
        <w:tc>
          <w:tcPr>
            <w:tcW w:w="1766" w:type="dxa"/>
          </w:tcPr>
          <w:p w14:paraId="39B5754A" w14:textId="77777777" w:rsidR="00D9115F" w:rsidRPr="00AB6944" w:rsidRDefault="00D9115F" w:rsidP="005A35A1">
            <w:pPr>
              <w:rPr>
                <w:sz w:val="22"/>
                <w:szCs w:val="22"/>
              </w:rPr>
            </w:pPr>
            <w:r w:rsidRPr="00AB6944">
              <w:rPr>
                <w:sz w:val="22"/>
                <w:szCs w:val="22"/>
              </w:rPr>
              <w:t>4 (4.4)</w:t>
            </w:r>
          </w:p>
        </w:tc>
        <w:tc>
          <w:tcPr>
            <w:tcW w:w="1766" w:type="dxa"/>
          </w:tcPr>
          <w:p w14:paraId="016173E6" w14:textId="77777777" w:rsidR="00D9115F" w:rsidRPr="00AB6944" w:rsidRDefault="00D9115F" w:rsidP="005A35A1">
            <w:pPr>
              <w:rPr>
                <w:sz w:val="22"/>
                <w:szCs w:val="22"/>
              </w:rPr>
            </w:pPr>
            <w:r w:rsidRPr="00AB6944">
              <w:rPr>
                <w:sz w:val="22"/>
                <w:szCs w:val="22"/>
              </w:rPr>
              <w:t>-</w:t>
            </w:r>
          </w:p>
        </w:tc>
      </w:tr>
      <w:tr w:rsidR="00D9115F" w:rsidRPr="008D304F" w14:paraId="5E9983DC" w14:textId="77777777" w:rsidTr="005A35A1">
        <w:tc>
          <w:tcPr>
            <w:tcW w:w="2268" w:type="dxa"/>
          </w:tcPr>
          <w:p w14:paraId="504D6AF5" w14:textId="77777777" w:rsidR="00D9115F" w:rsidRPr="00AB6944" w:rsidRDefault="00D9115F" w:rsidP="005A35A1">
            <w:pPr>
              <w:rPr>
                <w:sz w:val="22"/>
                <w:szCs w:val="22"/>
              </w:rPr>
            </w:pPr>
            <w:r w:rsidRPr="00AB6944">
              <w:rPr>
                <w:sz w:val="22"/>
                <w:szCs w:val="22"/>
              </w:rPr>
              <w:t>Náuseas</w:t>
            </w:r>
          </w:p>
        </w:tc>
        <w:tc>
          <w:tcPr>
            <w:tcW w:w="2005" w:type="dxa"/>
          </w:tcPr>
          <w:p w14:paraId="450D1D98" w14:textId="77777777" w:rsidR="00D9115F" w:rsidRPr="00AB6944" w:rsidRDefault="00D9115F" w:rsidP="005A35A1">
            <w:pPr>
              <w:rPr>
                <w:sz w:val="22"/>
                <w:szCs w:val="22"/>
              </w:rPr>
            </w:pPr>
            <w:r w:rsidRPr="00AB6944">
              <w:rPr>
                <w:sz w:val="22"/>
                <w:szCs w:val="22"/>
              </w:rPr>
              <w:t>8 (8.9)</w:t>
            </w:r>
          </w:p>
        </w:tc>
        <w:tc>
          <w:tcPr>
            <w:tcW w:w="1766" w:type="dxa"/>
          </w:tcPr>
          <w:p w14:paraId="2335379F" w14:textId="77777777" w:rsidR="00D9115F" w:rsidRPr="00AB6944" w:rsidRDefault="00D9115F" w:rsidP="005A35A1">
            <w:pPr>
              <w:rPr>
                <w:sz w:val="22"/>
                <w:szCs w:val="22"/>
              </w:rPr>
            </w:pPr>
            <w:r w:rsidRPr="00AB6944">
              <w:rPr>
                <w:sz w:val="22"/>
                <w:szCs w:val="22"/>
              </w:rPr>
              <w:t>39 (43.8)</w:t>
            </w:r>
          </w:p>
        </w:tc>
        <w:tc>
          <w:tcPr>
            <w:tcW w:w="1766" w:type="dxa"/>
          </w:tcPr>
          <w:p w14:paraId="4BA39BB6" w14:textId="77777777" w:rsidR="00D9115F" w:rsidRPr="00AB6944" w:rsidRDefault="00D9115F" w:rsidP="005A35A1">
            <w:pPr>
              <w:rPr>
                <w:sz w:val="22"/>
                <w:szCs w:val="22"/>
              </w:rPr>
            </w:pPr>
            <w:r w:rsidRPr="00AB6944">
              <w:rPr>
                <w:sz w:val="22"/>
                <w:szCs w:val="22"/>
              </w:rPr>
              <w:t>-</w:t>
            </w:r>
          </w:p>
        </w:tc>
      </w:tr>
      <w:tr w:rsidR="00D9115F" w:rsidRPr="008D304F" w14:paraId="25DC84B8" w14:textId="77777777" w:rsidTr="005A35A1">
        <w:tc>
          <w:tcPr>
            <w:tcW w:w="2268" w:type="dxa"/>
          </w:tcPr>
          <w:p w14:paraId="42647A98" w14:textId="77777777" w:rsidR="00D9115F" w:rsidRPr="00AB6944" w:rsidRDefault="00D9115F" w:rsidP="005A35A1">
            <w:pPr>
              <w:rPr>
                <w:sz w:val="22"/>
                <w:szCs w:val="22"/>
              </w:rPr>
            </w:pPr>
            <w:r w:rsidRPr="00AB6944">
              <w:rPr>
                <w:sz w:val="22"/>
                <w:szCs w:val="22"/>
              </w:rPr>
              <w:t>Vómitos</w:t>
            </w:r>
          </w:p>
        </w:tc>
        <w:tc>
          <w:tcPr>
            <w:tcW w:w="2005" w:type="dxa"/>
          </w:tcPr>
          <w:p w14:paraId="23BFF3BC" w14:textId="77777777" w:rsidR="00D9115F" w:rsidRPr="00AB6944" w:rsidRDefault="00D9115F" w:rsidP="005A35A1">
            <w:pPr>
              <w:rPr>
                <w:sz w:val="22"/>
                <w:szCs w:val="22"/>
              </w:rPr>
            </w:pPr>
            <w:r w:rsidRPr="00AB6944">
              <w:rPr>
                <w:sz w:val="22"/>
                <w:szCs w:val="22"/>
              </w:rPr>
              <w:t>0 (0)</w:t>
            </w:r>
          </w:p>
        </w:tc>
        <w:tc>
          <w:tcPr>
            <w:tcW w:w="1766" w:type="dxa"/>
          </w:tcPr>
          <w:p w14:paraId="15F636F6" w14:textId="77777777" w:rsidR="00D9115F" w:rsidRPr="00AB6944" w:rsidRDefault="00D9115F" w:rsidP="005A35A1">
            <w:pPr>
              <w:rPr>
                <w:sz w:val="22"/>
                <w:szCs w:val="22"/>
              </w:rPr>
            </w:pPr>
            <w:r w:rsidRPr="00AB6944">
              <w:rPr>
                <w:sz w:val="22"/>
                <w:szCs w:val="22"/>
              </w:rPr>
              <w:t>13 (14.6)</w:t>
            </w:r>
          </w:p>
        </w:tc>
        <w:tc>
          <w:tcPr>
            <w:tcW w:w="1766" w:type="dxa"/>
          </w:tcPr>
          <w:p w14:paraId="21A72FAB" w14:textId="77777777" w:rsidR="00D9115F" w:rsidRPr="00AB6944" w:rsidRDefault="00D9115F" w:rsidP="005A35A1">
            <w:pPr>
              <w:rPr>
                <w:sz w:val="22"/>
                <w:szCs w:val="22"/>
              </w:rPr>
            </w:pPr>
            <w:r w:rsidRPr="00AB6944">
              <w:rPr>
                <w:sz w:val="22"/>
                <w:szCs w:val="22"/>
              </w:rPr>
              <w:t>-</w:t>
            </w:r>
          </w:p>
        </w:tc>
      </w:tr>
      <w:tr w:rsidR="00D9115F" w:rsidRPr="008D304F" w14:paraId="0B581CC9" w14:textId="77777777" w:rsidTr="005A35A1">
        <w:tc>
          <w:tcPr>
            <w:tcW w:w="2268" w:type="dxa"/>
          </w:tcPr>
          <w:p w14:paraId="17DC5945" w14:textId="77777777" w:rsidR="00D9115F" w:rsidRPr="00AB6944" w:rsidRDefault="00D9115F" w:rsidP="005A35A1">
            <w:pPr>
              <w:rPr>
                <w:sz w:val="22"/>
                <w:szCs w:val="22"/>
              </w:rPr>
            </w:pPr>
            <w:r w:rsidRPr="00AB6944">
              <w:rPr>
                <w:sz w:val="22"/>
                <w:szCs w:val="22"/>
              </w:rPr>
              <w:t>Sudoración</w:t>
            </w:r>
          </w:p>
        </w:tc>
        <w:tc>
          <w:tcPr>
            <w:tcW w:w="2005" w:type="dxa"/>
          </w:tcPr>
          <w:p w14:paraId="7B59580C" w14:textId="77777777" w:rsidR="00D9115F" w:rsidRPr="00AB6944" w:rsidRDefault="00D9115F" w:rsidP="005A35A1">
            <w:pPr>
              <w:rPr>
                <w:sz w:val="22"/>
                <w:szCs w:val="22"/>
              </w:rPr>
            </w:pPr>
            <w:r w:rsidRPr="00AB6944">
              <w:rPr>
                <w:sz w:val="22"/>
                <w:szCs w:val="22"/>
              </w:rPr>
              <w:t>0 (0)</w:t>
            </w:r>
          </w:p>
        </w:tc>
        <w:tc>
          <w:tcPr>
            <w:tcW w:w="1766" w:type="dxa"/>
          </w:tcPr>
          <w:p w14:paraId="2D93B61A" w14:textId="77777777" w:rsidR="00D9115F" w:rsidRPr="00AB6944" w:rsidRDefault="00D9115F" w:rsidP="005A35A1">
            <w:pPr>
              <w:rPr>
                <w:sz w:val="22"/>
                <w:szCs w:val="22"/>
              </w:rPr>
            </w:pPr>
            <w:r w:rsidRPr="00AB6944">
              <w:rPr>
                <w:sz w:val="22"/>
                <w:szCs w:val="22"/>
              </w:rPr>
              <w:t>5 (5.6)</w:t>
            </w:r>
          </w:p>
        </w:tc>
        <w:tc>
          <w:tcPr>
            <w:tcW w:w="1766" w:type="dxa"/>
          </w:tcPr>
          <w:p w14:paraId="16BDD319" w14:textId="77777777" w:rsidR="00D9115F" w:rsidRPr="00AB6944" w:rsidRDefault="00D9115F" w:rsidP="005A35A1">
            <w:pPr>
              <w:rPr>
                <w:sz w:val="22"/>
                <w:szCs w:val="22"/>
              </w:rPr>
            </w:pPr>
            <w:r w:rsidRPr="00AB6944">
              <w:rPr>
                <w:sz w:val="22"/>
                <w:szCs w:val="22"/>
              </w:rPr>
              <w:t>-</w:t>
            </w:r>
          </w:p>
        </w:tc>
      </w:tr>
      <w:tr w:rsidR="00D9115F" w:rsidRPr="008D304F" w14:paraId="680FDF5E" w14:textId="77777777" w:rsidTr="005A35A1">
        <w:tc>
          <w:tcPr>
            <w:tcW w:w="2268" w:type="dxa"/>
          </w:tcPr>
          <w:p w14:paraId="4E54EF0F" w14:textId="77777777" w:rsidR="00D9115F" w:rsidRPr="00AB6944" w:rsidRDefault="00D9115F" w:rsidP="005A35A1">
            <w:pPr>
              <w:rPr>
                <w:sz w:val="22"/>
                <w:szCs w:val="22"/>
              </w:rPr>
            </w:pPr>
            <w:r w:rsidRPr="00AB6944">
              <w:rPr>
                <w:sz w:val="22"/>
                <w:szCs w:val="22"/>
              </w:rPr>
              <w:t>Mareos</w:t>
            </w:r>
          </w:p>
        </w:tc>
        <w:tc>
          <w:tcPr>
            <w:tcW w:w="2005" w:type="dxa"/>
          </w:tcPr>
          <w:p w14:paraId="2B63FA74" w14:textId="77777777" w:rsidR="00D9115F" w:rsidRPr="00AB6944" w:rsidRDefault="00D9115F" w:rsidP="005A35A1">
            <w:pPr>
              <w:rPr>
                <w:sz w:val="22"/>
                <w:szCs w:val="22"/>
              </w:rPr>
            </w:pPr>
            <w:r w:rsidRPr="00AB6944">
              <w:rPr>
                <w:sz w:val="22"/>
                <w:szCs w:val="22"/>
              </w:rPr>
              <w:t>2 (2.2)</w:t>
            </w:r>
          </w:p>
        </w:tc>
        <w:tc>
          <w:tcPr>
            <w:tcW w:w="1766" w:type="dxa"/>
          </w:tcPr>
          <w:p w14:paraId="358BEC1D" w14:textId="77777777" w:rsidR="00D9115F" w:rsidRPr="00AB6944" w:rsidRDefault="00D9115F" w:rsidP="005A35A1">
            <w:pPr>
              <w:rPr>
                <w:sz w:val="22"/>
                <w:szCs w:val="22"/>
              </w:rPr>
            </w:pPr>
            <w:r w:rsidRPr="00AB6944">
              <w:rPr>
                <w:sz w:val="22"/>
                <w:szCs w:val="22"/>
              </w:rPr>
              <w:t>13 (14.6)</w:t>
            </w:r>
          </w:p>
        </w:tc>
        <w:tc>
          <w:tcPr>
            <w:tcW w:w="1766" w:type="dxa"/>
          </w:tcPr>
          <w:p w14:paraId="53EDE24F" w14:textId="77777777" w:rsidR="00D9115F" w:rsidRPr="00AB6944" w:rsidRDefault="00D9115F" w:rsidP="005A35A1">
            <w:pPr>
              <w:rPr>
                <w:sz w:val="22"/>
                <w:szCs w:val="22"/>
              </w:rPr>
            </w:pPr>
            <w:r w:rsidRPr="00AB6944">
              <w:rPr>
                <w:sz w:val="22"/>
                <w:szCs w:val="22"/>
              </w:rPr>
              <w:t>-</w:t>
            </w:r>
          </w:p>
        </w:tc>
      </w:tr>
      <w:tr w:rsidR="00D9115F" w:rsidRPr="008D304F" w14:paraId="1F9076C1" w14:textId="77777777" w:rsidTr="005A35A1">
        <w:tc>
          <w:tcPr>
            <w:tcW w:w="2268" w:type="dxa"/>
          </w:tcPr>
          <w:p w14:paraId="43F8FDDA" w14:textId="77777777" w:rsidR="00D9115F" w:rsidRPr="00AB6944" w:rsidRDefault="00D9115F" w:rsidP="005A35A1">
            <w:pPr>
              <w:rPr>
                <w:sz w:val="22"/>
                <w:szCs w:val="22"/>
              </w:rPr>
            </w:pPr>
            <w:r w:rsidRPr="00AB6944">
              <w:rPr>
                <w:sz w:val="22"/>
                <w:szCs w:val="22"/>
              </w:rPr>
              <w:t xml:space="preserve">Desmayos </w:t>
            </w:r>
          </w:p>
        </w:tc>
        <w:tc>
          <w:tcPr>
            <w:tcW w:w="2005" w:type="dxa"/>
          </w:tcPr>
          <w:p w14:paraId="422F72D4" w14:textId="77777777" w:rsidR="00D9115F" w:rsidRPr="00AB6944" w:rsidRDefault="00D9115F" w:rsidP="005A35A1">
            <w:pPr>
              <w:rPr>
                <w:sz w:val="22"/>
                <w:szCs w:val="22"/>
              </w:rPr>
            </w:pPr>
            <w:r w:rsidRPr="00AB6944">
              <w:rPr>
                <w:sz w:val="22"/>
                <w:szCs w:val="22"/>
              </w:rPr>
              <w:t>(0)</w:t>
            </w:r>
          </w:p>
        </w:tc>
        <w:tc>
          <w:tcPr>
            <w:tcW w:w="1766" w:type="dxa"/>
          </w:tcPr>
          <w:p w14:paraId="315518AA" w14:textId="77777777" w:rsidR="00D9115F" w:rsidRPr="00AB6944" w:rsidRDefault="00D9115F" w:rsidP="005A35A1">
            <w:pPr>
              <w:rPr>
                <w:sz w:val="22"/>
                <w:szCs w:val="22"/>
              </w:rPr>
            </w:pPr>
            <w:r w:rsidRPr="00AB6944">
              <w:rPr>
                <w:sz w:val="22"/>
                <w:szCs w:val="22"/>
              </w:rPr>
              <w:t>3 (3.3)</w:t>
            </w:r>
          </w:p>
        </w:tc>
        <w:tc>
          <w:tcPr>
            <w:tcW w:w="1766" w:type="dxa"/>
          </w:tcPr>
          <w:p w14:paraId="28A00FF2" w14:textId="77777777" w:rsidR="00D9115F" w:rsidRPr="00AB6944" w:rsidRDefault="00D9115F" w:rsidP="005A35A1">
            <w:pPr>
              <w:rPr>
                <w:sz w:val="22"/>
                <w:szCs w:val="22"/>
              </w:rPr>
            </w:pPr>
            <w:r w:rsidRPr="00AB6944">
              <w:rPr>
                <w:sz w:val="22"/>
                <w:szCs w:val="22"/>
              </w:rPr>
              <w:t>-</w:t>
            </w:r>
          </w:p>
        </w:tc>
      </w:tr>
      <w:tr w:rsidR="00D9115F" w:rsidRPr="008D304F" w14:paraId="02110326" w14:textId="77777777" w:rsidTr="005A35A1">
        <w:tc>
          <w:tcPr>
            <w:tcW w:w="2268" w:type="dxa"/>
          </w:tcPr>
          <w:p w14:paraId="04289AAA" w14:textId="77777777" w:rsidR="00D9115F" w:rsidRPr="00AB6944" w:rsidRDefault="00D9115F" w:rsidP="005A35A1">
            <w:pPr>
              <w:rPr>
                <w:sz w:val="22"/>
                <w:szCs w:val="22"/>
              </w:rPr>
            </w:pPr>
            <w:r w:rsidRPr="00AB6944">
              <w:rPr>
                <w:sz w:val="22"/>
                <w:szCs w:val="22"/>
              </w:rPr>
              <w:t>Piquetes</w:t>
            </w:r>
          </w:p>
        </w:tc>
        <w:tc>
          <w:tcPr>
            <w:tcW w:w="2005" w:type="dxa"/>
          </w:tcPr>
          <w:p w14:paraId="24C2295A" w14:textId="77777777" w:rsidR="00D9115F" w:rsidRPr="00AB6944" w:rsidRDefault="00D9115F" w:rsidP="005A35A1">
            <w:pPr>
              <w:rPr>
                <w:sz w:val="22"/>
                <w:szCs w:val="22"/>
              </w:rPr>
            </w:pPr>
            <w:r w:rsidRPr="00AB6944">
              <w:rPr>
                <w:sz w:val="22"/>
                <w:szCs w:val="22"/>
              </w:rPr>
              <w:t>9 (10.1)</w:t>
            </w:r>
          </w:p>
        </w:tc>
        <w:tc>
          <w:tcPr>
            <w:tcW w:w="1766" w:type="dxa"/>
          </w:tcPr>
          <w:p w14:paraId="47B92102" w14:textId="77777777" w:rsidR="00D9115F" w:rsidRPr="00AB6944" w:rsidRDefault="00D9115F" w:rsidP="005A35A1">
            <w:pPr>
              <w:rPr>
                <w:sz w:val="22"/>
                <w:szCs w:val="22"/>
              </w:rPr>
            </w:pPr>
            <w:r w:rsidRPr="00AB6944">
              <w:rPr>
                <w:sz w:val="22"/>
                <w:szCs w:val="22"/>
              </w:rPr>
              <w:t>18 (20.2)</w:t>
            </w:r>
          </w:p>
        </w:tc>
        <w:tc>
          <w:tcPr>
            <w:tcW w:w="1766" w:type="dxa"/>
          </w:tcPr>
          <w:p w14:paraId="2434363A" w14:textId="77777777" w:rsidR="00D9115F" w:rsidRPr="00AB6944" w:rsidRDefault="00D9115F" w:rsidP="005A35A1">
            <w:pPr>
              <w:rPr>
                <w:sz w:val="22"/>
                <w:szCs w:val="22"/>
              </w:rPr>
            </w:pPr>
            <w:r w:rsidRPr="00AB6944">
              <w:rPr>
                <w:sz w:val="22"/>
                <w:szCs w:val="22"/>
              </w:rPr>
              <w:t>-</w:t>
            </w:r>
          </w:p>
        </w:tc>
      </w:tr>
      <w:tr w:rsidR="00D9115F" w:rsidRPr="008D304F" w14:paraId="0DC53474" w14:textId="77777777" w:rsidTr="005A35A1">
        <w:tc>
          <w:tcPr>
            <w:tcW w:w="2268" w:type="dxa"/>
          </w:tcPr>
          <w:p w14:paraId="61B2857F" w14:textId="77777777" w:rsidR="00D9115F" w:rsidRPr="00AB6944" w:rsidRDefault="00D9115F" w:rsidP="005A35A1">
            <w:pPr>
              <w:rPr>
                <w:sz w:val="22"/>
                <w:szCs w:val="22"/>
              </w:rPr>
            </w:pPr>
            <w:r w:rsidRPr="00AB6944">
              <w:rPr>
                <w:sz w:val="22"/>
                <w:szCs w:val="22"/>
              </w:rPr>
              <w:t>Moretones</w:t>
            </w:r>
          </w:p>
        </w:tc>
        <w:tc>
          <w:tcPr>
            <w:tcW w:w="2005" w:type="dxa"/>
          </w:tcPr>
          <w:p w14:paraId="18B837ED" w14:textId="77777777" w:rsidR="00D9115F" w:rsidRPr="00AB6944" w:rsidRDefault="00D9115F" w:rsidP="005A35A1">
            <w:pPr>
              <w:rPr>
                <w:sz w:val="22"/>
                <w:szCs w:val="22"/>
              </w:rPr>
            </w:pPr>
            <w:r w:rsidRPr="00AB6944">
              <w:rPr>
                <w:sz w:val="22"/>
                <w:szCs w:val="22"/>
              </w:rPr>
              <w:t>7 (7.8)</w:t>
            </w:r>
          </w:p>
        </w:tc>
        <w:tc>
          <w:tcPr>
            <w:tcW w:w="1766" w:type="dxa"/>
          </w:tcPr>
          <w:p w14:paraId="6E4640F5" w14:textId="77777777" w:rsidR="00D9115F" w:rsidRPr="00AB6944" w:rsidRDefault="00D9115F" w:rsidP="005A35A1">
            <w:pPr>
              <w:rPr>
                <w:sz w:val="22"/>
                <w:szCs w:val="22"/>
              </w:rPr>
            </w:pPr>
            <w:r w:rsidRPr="00AB6944">
              <w:rPr>
                <w:sz w:val="22"/>
                <w:szCs w:val="22"/>
              </w:rPr>
              <w:t xml:space="preserve"> 8 (8.9)</w:t>
            </w:r>
          </w:p>
        </w:tc>
        <w:tc>
          <w:tcPr>
            <w:tcW w:w="1766" w:type="dxa"/>
          </w:tcPr>
          <w:p w14:paraId="1836EA3F" w14:textId="77777777" w:rsidR="00D9115F" w:rsidRPr="00AB6944" w:rsidRDefault="00D9115F" w:rsidP="005A35A1">
            <w:pPr>
              <w:rPr>
                <w:sz w:val="22"/>
                <w:szCs w:val="22"/>
              </w:rPr>
            </w:pPr>
            <w:r w:rsidRPr="00AB6944">
              <w:rPr>
                <w:sz w:val="22"/>
                <w:szCs w:val="22"/>
              </w:rPr>
              <w:t>-</w:t>
            </w:r>
          </w:p>
        </w:tc>
      </w:tr>
      <w:tr w:rsidR="00D9115F" w:rsidRPr="008D304F" w14:paraId="405BE783" w14:textId="77777777" w:rsidTr="005A35A1">
        <w:tc>
          <w:tcPr>
            <w:tcW w:w="2268" w:type="dxa"/>
          </w:tcPr>
          <w:p w14:paraId="6179F724" w14:textId="77777777" w:rsidR="00D9115F" w:rsidRPr="00AB6944" w:rsidRDefault="00D9115F" w:rsidP="005A35A1">
            <w:pPr>
              <w:rPr>
                <w:sz w:val="22"/>
                <w:szCs w:val="22"/>
              </w:rPr>
            </w:pPr>
            <w:r w:rsidRPr="00AB6944">
              <w:rPr>
                <w:sz w:val="22"/>
                <w:szCs w:val="22"/>
              </w:rPr>
              <w:t>Precio elevado</w:t>
            </w:r>
          </w:p>
        </w:tc>
        <w:tc>
          <w:tcPr>
            <w:tcW w:w="2005" w:type="dxa"/>
          </w:tcPr>
          <w:p w14:paraId="1F0B1857" w14:textId="77777777" w:rsidR="00D9115F" w:rsidRPr="00AB6944" w:rsidRDefault="00D9115F" w:rsidP="005A35A1">
            <w:pPr>
              <w:rPr>
                <w:sz w:val="22"/>
                <w:szCs w:val="22"/>
              </w:rPr>
            </w:pPr>
            <w:r w:rsidRPr="00AB6944">
              <w:rPr>
                <w:sz w:val="22"/>
                <w:szCs w:val="22"/>
              </w:rPr>
              <w:t>0 (0)</w:t>
            </w:r>
          </w:p>
        </w:tc>
        <w:tc>
          <w:tcPr>
            <w:tcW w:w="1766" w:type="dxa"/>
          </w:tcPr>
          <w:p w14:paraId="07B1898A" w14:textId="77777777" w:rsidR="00D9115F" w:rsidRPr="00AB6944" w:rsidRDefault="00D9115F" w:rsidP="005A35A1">
            <w:pPr>
              <w:rPr>
                <w:sz w:val="22"/>
                <w:szCs w:val="22"/>
              </w:rPr>
            </w:pPr>
            <w:r w:rsidRPr="00AB6944">
              <w:rPr>
                <w:sz w:val="22"/>
                <w:szCs w:val="22"/>
              </w:rPr>
              <w:t>5 (5.6)</w:t>
            </w:r>
          </w:p>
        </w:tc>
        <w:tc>
          <w:tcPr>
            <w:tcW w:w="1766" w:type="dxa"/>
          </w:tcPr>
          <w:p w14:paraId="40F634FF" w14:textId="77777777" w:rsidR="00D9115F" w:rsidRPr="00AB6944" w:rsidRDefault="00D9115F" w:rsidP="005A35A1">
            <w:pPr>
              <w:rPr>
                <w:sz w:val="22"/>
                <w:szCs w:val="22"/>
              </w:rPr>
            </w:pPr>
            <w:r w:rsidRPr="00AB6944">
              <w:rPr>
                <w:sz w:val="22"/>
                <w:szCs w:val="22"/>
              </w:rPr>
              <w:t>-</w:t>
            </w:r>
          </w:p>
        </w:tc>
      </w:tr>
      <w:tr w:rsidR="00D9115F" w:rsidRPr="008D304F" w14:paraId="31D7AB49" w14:textId="77777777" w:rsidTr="005A35A1">
        <w:tc>
          <w:tcPr>
            <w:tcW w:w="2268" w:type="dxa"/>
          </w:tcPr>
          <w:p w14:paraId="20CD745E" w14:textId="77777777" w:rsidR="00D9115F" w:rsidRPr="00AB6944" w:rsidRDefault="00D9115F" w:rsidP="005A35A1">
            <w:pPr>
              <w:rPr>
                <w:sz w:val="22"/>
                <w:szCs w:val="22"/>
              </w:rPr>
            </w:pPr>
            <w:r w:rsidRPr="00AB6944">
              <w:rPr>
                <w:sz w:val="22"/>
                <w:szCs w:val="22"/>
              </w:rPr>
              <w:t>Duración larga</w:t>
            </w:r>
          </w:p>
        </w:tc>
        <w:tc>
          <w:tcPr>
            <w:tcW w:w="2005" w:type="dxa"/>
          </w:tcPr>
          <w:p w14:paraId="04F60395" w14:textId="77777777" w:rsidR="00D9115F" w:rsidRPr="00AB6944" w:rsidRDefault="00D9115F" w:rsidP="005A35A1">
            <w:pPr>
              <w:rPr>
                <w:sz w:val="22"/>
                <w:szCs w:val="22"/>
              </w:rPr>
            </w:pPr>
            <w:r w:rsidRPr="00AB6944">
              <w:rPr>
                <w:sz w:val="22"/>
                <w:szCs w:val="22"/>
              </w:rPr>
              <w:t>2 (2.2)</w:t>
            </w:r>
          </w:p>
        </w:tc>
        <w:tc>
          <w:tcPr>
            <w:tcW w:w="1766" w:type="dxa"/>
          </w:tcPr>
          <w:p w14:paraId="6CF41EE7" w14:textId="77777777" w:rsidR="00D9115F" w:rsidRPr="00AB6944" w:rsidRDefault="00D9115F" w:rsidP="005A35A1">
            <w:pPr>
              <w:rPr>
                <w:sz w:val="22"/>
                <w:szCs w:val="22"/>
              </w:rPr>
            </w:pPr>
            <w:r w:rsidRPr="00AB6944">
              <w:rPr>
                <w:sz w:val="22"/>
                <w:szCs w:val="22"/>
              </w:rPr>
              <w:t>36 (40.4)</w:t>
            </w:r>
          </w:p>
        </w:tc>
        <w:tc>
          <w:tcPr>
            <w:tcW w:w="1766" w:type="dxa"/>
          </w:tcPr>
          <w:p w14:paraId="6C527176" w14:textId="77777777" w:rsidR="00D9115F" w:rsidRPr="00AB6944" w:rsidRDefault="00D9115F" w:rsidP="005A35A1">
            <w:pPr>
              <w:rPr>
                <w:sz w:val="22"/>
                <w:szCs w:val="22"/>
              </w:rPr>
            </w:pPr>
            <w:r w:rsidRPr="00AB6944">
              <w:rPr>
                <w:sz w:val="22"/>
                <w:szCs w:val="22"/>
              </w:rPr>
              <w:t>-</w:t>
            </w:r>
          </w:p>
        </w:tc>
      </w:tr>
      <w:tr w:rsidR="00D9115F" w:rsidRPr="008D304F" w14:paraId="039775DF" w14:textId="77777777" w:rsidTr="005A35A1">
        <w:tc>
          <w:tcPr>
            <w:tcW w:w="2268" w:type="dxa"/>
          </w:tcPr>
          <w:p w14:paraId="39D2ED41" w14:textId="77777777" w:rsidR="00D9115F" w:rsidRPr="00AB6944" w:rsidRDefault="00D9115F" w:rsidP="005A35A1">
            <w:pPr>
              <w:rPr>
                <w:sz w:val="22"/>
                <w:szCs w:val="22"/>
              </w:rPr>
            </w:pPr>
            <w:r w:rsidRPr="00AB6944">
              <w:rPr>
                <w:sz w:val="22"/>
                <w:szCs w:val="22"/>
              </w:rPr>
              <w:t>Dificultad para llevar a cabo</w:t>
            </w:r>
          </w:p>
        </w:tc>
        <w:tc>
          <w:tcPr>
            <w:tcW w:w="2005" w:type="dxa"/>
          </w:tcPr>
          <w:p w14:paraId="6BE4B95E" w14:textId="77777777" w:rsidR="00D9115F" w:rsidRPr="00AB6944" w:rsidRDefault="00D9115F" w:rsidP="005A35A1">
            <w:pPr>
              <w:rPr>
                <w:sz w:val="22"/>
                <w:szCs w:val="22"/>
              </w:rPr>
            </w:pPr>
            <w:r w:rsidRPr="00AB6944">
              <w:rPr>
                <w:sz w:val="22"/>
                <w:szCs w:val="22"/>
              </w:rPr>
              <w:t>1 (1.1)</w:t>
            </w:r>
          </w:p>
        </w:tc>
        <w:tc>
          <w:tcPr>
            <w:tcW w:w="1766" w:type="dxa"/>
          </w:tcPr>
          <w:p w14:paraId="40A8346C" w14:textId="77777777" w:rsidR="00D9115F" w:rsidRPr="00AB6944" w:rsidRDefault="00D9115F" w:rsidP="005A35A1">
            <w:pPr>
              <w:rPr>
                <w:sz w:val="22"/>
                <w:szCs w:val="22"/>
              </w:rPr>
            </w:pPr>
            <w:r w:rsidRPr="00AB6944">
              <w:rPr>
                <w:sz w:val="22"/>
                <w:szCs w:val="22"/>
              </w:rPr>
              <w:t>0 (0)</w:t>
            </w:r>
          </w:p>
        </w:tc>
        <w:tc>
          <w:tcPr>
            <w:tcW w:w="1766" w:type="dxa"/>
          </w:tcPr>
          <w:p w14:paraId="0FEFF505" w14:textId="77777777" w:rsidR="00D9115F" w:rsidRPr="00AB6944" w:rsidRDefault="00D9115F" w:rsidP="005A35A1">
            <w:pPr>
              <w:rPr>
                <w:sz w:val="22"/>
                <w:szCs w:val="22"/>
              </w:rPr>
            </w:pPr>
            <w:r w:rsidRPr="00AB6944">
              <w:rPr>
                <w:sz w:val="22"/>
                <w:szCs w:val="22"/>
              </w:rPr>
              <w:t>-</w:t>
            </w:r>
          </w:p>
        </w:tc>
      </w:tr>
    </w:tbl>
    <w:p w14:paraId="31083155" w14:textId="77777777" w:rsidR="00A1442F" w:rsidRDefault="00A1442F" w:rsidP="00875E77">
      <w:pPr>
        <w:pStyle w:val="Ttulo2"/>
        <w:spacing w:before="93"/>
        <w:ind w:left="0"/>
      </w:pPr>
    </w:p>
    <w:p w14:paraId="55B047EE" w14:textId="77777777" w:rsidR="00A1442F" w:rsidRDefault="00A1442F" w:rsidP="00875E77">
      <w:pPr>
        <w:pStyle w:val="Ttulo2"/>
        <w:spacing w:before="93"/>
        <w:ind w:left="0"/>
      </w:pPr>
    </w:p>
    <w:p w14:paraId="23E7D2E8" w14:textId="77777777" w:rsidR="00C67FBC" w:rsidRDefault="00C67FBC" w:rsidP="00875E77">
      <w:pPr>
        <w:pStyle w:val="Ttulo2"/>
        <w:spacing w:before="93"/>
        <w:ind w:left="0"/>
      </w:pPr>
    </w:p>
    <w:p w14:paraId="100B4B05" w14:textId="49541B90" w:rsidR="00C67FBC" w:rsidRDefault="00C67FBC" w:rsidP="00875E77">
      <w:pPr>
        <w:pStyle w:val="Ttulo2"/>
        <w:spacing w:before="93"/>
        <w:ind w:left="0"/>
      </w:pPr>
    </w:p>
    <w:p w14:paraId="3AB243BF" w14:textId="63DDC775" w:rsidR="008959DF" w:rsidRDefault="008959DF" w:rsidP="00875E77">
      <w:pPr>
        <w:pStyle w:val="Ttulo2"/>
        <w:spacing w:before="93"/>
        <w:ind w:left="0"/>
      </w:pPr>
    </w:p>
    <w:p w14:paraId="4E39C1DF" w14:textId="18CF7735" w:rsidR="008959DF" w:rsidRDefault="008959DF" w:rsidP="00875E77">
      <w:pPr>
        <w:pStyle w:val="Ttulo2"/>
        <w:spacing w:before="93"/>
        <w:ind w:left="0"/>
      </w:pPr>
    </w:p>
    <w:p w14:paraId="6A1CF502" w14:textId="73F035E0" w:rsidR="008959DF" w:rsidRDefault="008959DF" w:rsidP="00875E77">
      <w:pPr>
        <w:pStyle w:val="Ttulo2"/>
        <w:spacing w:before="93"/>
        <w:ind w:left="0"/>
      </w:pPr>
    </w:p>
    <w:p w14:paraId="614FBEA5" w14:textId="4B51ABEA" w:rsidR="008959DF" w:rsidRDefault="008959DF" w:rsidP="00875E77">
      <w:pPr>
        <w:pStyle w:val="Ttulo2"/>
        <w:spacing w:before="93"/>
        <w:ind w:left="0"/>
      </w:pPr>
    </w:p>
    <w:p w14:paraId="173D0009" w14:textId="1A370C73" w:rsidR="008959DF" w:rsidRDefault="008959DF" w:rsidP="00875E77">
      <w:pPr>
        <w:pStyle w:val="Ttulo2"/>
        <w:spacing w:before="93"/>
        <w:ind w:left="0"/>
      </w:pPr>
    </w:p>
    <w:p w14:paraId="4CE54D93" w14:textId="13DDEA47" w:rsidR="008959DF" w:rsidRDefault="008959DF" w:rsidP="00875E77">
      <w:pPr>
        <w:pStyle w:val="Ttulo2"/>
        <w:spacing w:before="93"/>
        <w:ind w:left="0"/>
      </w:pPr>
    </w:p>
    <w:p w14:paraId="43717285" w14:textId="72433227" w:rsidR="008959DF" w:rsidRDefault="008959DF" w:rsidP="00875E77">
      <w:pPr>
        <w:pStyle w:val="Ttulo2"/>
        <w:spacing w:before="93"/>
        <w:ind w:left="0"/>
      </w:pPr>
    </w:p>
    <w:p w14:paraId="16E7FA35" w14:textId="5C76766E" w:rsidR="008959DF" w:rsidRDefault="008959DF" w:rsidP="00875E77">
      <w:pPr>
        <w:pStyle w:val="Ttulo2"/>
        <w:spacing w:before="93"/>
        <w:ind w:left="0"/>
      </w:pPr>
    </w:p>
    <w:p w14:paraId="47AA361F" w14:textId="67EB2D22" w:rsidR="008959DF" w:rsidRDefault="008959DF" w:rsidP="00875E77">
      <w:pPr>
        <w:pStyle w:val="Ttulo2"/>
        <w:spacing w:before="93"/>
        <w:ind w:left="0"/>
      </w:pPr>
    </w:p>
    <w:p w14:paraId="442F6471" w14:textId="692D1CE3" w:rsidR="008959DF" w:rsidRDefault="008959DF" w:rsidP="00875E77">
      <w:pPr>
        <w:pStyle w:val="Ttulo2"/>
        <w:spacing w:before="93"/>
        <w:ind w:left="0"/>
      </w:pPr>
    </w:p>
    <w:p w14:paraId="02BA2881" w14:textId="3AB08FE4" w:rsidR="008959DF" w:rsidRDefault="008959DF" w:rsidP="00875E77">
      <w:pPr>
        <w:pStyle w:val="Ttulo2"/>
        <w:spacing w:before="93"/>
        <w:ind w:left="0"/>
      </w:pPr>
    </w:p>
    <w:p w14:paraId="228CEC0F" w14:textId="1348B7D8" w:rsidR="008959DF" w:rsidRDefault="008959DF" w:rsidP="00875E77">
      <w:pPr>
        <w:pStyle w:val="Ttulo2"/>
        <w:spacing w:before="93"/>
        <w:ind w:left="0"/>
      </w:pPr>
    </w:p>
    <w:p w14:paraId="67C19C61" w14:textId="099916F3" w:rsidR="008959DF" w:rsidRDefault="008959DF" w:rsidP="00875E77">
      <w:pPr>
        <w:pStyle w:val="Ttulo2"/>
        <w:spacing w:before="93"/>
        <w:ind w:left="0"/>
      </w:pPr>
    </w:p>
    <w:p w14:paraId="5112165C" w14:textId="3DF09619" w:rsidR="008959DF" w:rsidRDefault="008959DF" w:rsidP="00875E77">
      <w:pPr>
        <w:pStyle w:val="Ttulo2"/>
        <w:spacing w:before="93"/>
        <w:ind w:left="0"/>
      </w:pPr>
    </w:p>
    <w:p w14:paraId="51BB0C48" w14:textId="0FD2FFC6" w:rsidR="008959DF" w:rsidRDefault="008959DF" w:rsidP="00875E77">
      <w:pPr>
        <w:pStyle w:val="Ttulo2"/>
        <w:spacing w:before="93"/>
        <w:ind w:left="0"/>
      </w:pPr>
    </w:p>
    <w:p w14:paraId="2CAB0BB3" w14:textId="38EC916B" w:rsidR="008959DF" w:rsidRDefault="008959DF" w:rsidP="00875E77">
      <w:pPr>
        <w:pStyle w:val="Ttulo2"/>
        <w:spacing w:before="93"/>
        <w:ind w:left="0"/>
      </w:pPr>
    </w:p>
    <w:p w14:paraId="669382F8" w14:textId="77777777" w:rsidR="008959DF" w:rsidRDefault="008959DF" w:rsidP="00875E77">
      <w:pPr>
        <w:pStyle w:val="Ttulo2"/>
        <w:spacing w:before="93"/>
        <w:ind w:left="0"/>
      </w:pPr>
    </w:p>
    <w:p w14:paraId="18E54725" w14:textId="0F92DBEA" w:rsidR="00E04564" w:rsidRDefault="00E04564" w:rsidP="00875E77">
      <w:pPr>
        <w:pStyle w:val="Ttulo2"/>
        <w:spacing w:before="93"/>
        <w:ind w:left="0"/>
      </w:pPr>
      <w:r>
        <w:t xml:space="preserve">CAPITULO VII </w:t>
      </w:r>
    </w:p>
    <w:p w14:paraId="1F8B56C8" w14:textId="52516D91" w:rsidR="006C7AD0" w:rsidRDefault="00A33ED2" w:rsidP="00875E77">
      <w:pPr>
        <w:pStyle w:val="Ttulo2"/>
        <w:spacing w:before="93"/>
        <w:ind w:left="0"/>
      </w:pPr>
      <w:r w:rsidRPr="00C929E3">
        <w:t>DISCUSIÓN</w:t>
      </w:r>
    </w:p>
    <w:p w14:paraId="4AC60470" w14:textId="29A5182D" w:rsidR="00C63E03" w:rsidRDefault="00C63E03" w:rsidP="003B5AA3">
      <w:pPr>
        <w:pStyle w:val="Ttulo2"/>
        <w:spacing w:before="93"/>
        <w:ind w:left="0"/>
        <w:jc w:val="both"/>
      </w:pPr>
    </w:p>
    <w:p w14:paraId="4CA3614F" w14:textId="282E4E5A" w:rsidR="00CC10EC" w:rsidRDefault="00390E27" w:rsidP="00CC10EC">
      <w:pPr>
        <w:pStyle w:val="Textoindependiente"/>
        <w:spacing w:line="480" w:lineRule="auto"/>
        <w:ind w:right="361" w:firstLine="720"/>
        <w:jc w:val="both"/>
      </w:pPr>
      <w:bookmarkStart w:id="16" w:name="_Hlk106101884"/>
      <w:r>
        <w:t xml:space="preserve">En este </w:t>
      </w:r>
      <w:r w:rsidR="0090625E" w:rsidRPr="0090625E">
        <w:t>estudio prospectivo, longitudinal, analítico, y observacional</w:t>
      </w:r>
      <w:r w:rsidR="00753400">
        <w:t xml:space="preserve"> se evaluó la relación entre la glucosa sérica en ayu</w:t>
      </w:r>
      <w:r w:rsidR="00FD6AC1">
        <w:t>no</w:t>
      </w:r>
      <w:r w:rsidR="00753400">
        <w:t xml:space="preserve"> en el primer trimestre de embarazo y el desarrollo de DMG</w:t>
      </w:r>
      <w:r w:rsidR="00266366">
        <w:t>. Los resultados de este análisis han identi</w:t>
      </w:r>
      <w:r w:rsidR="00B4561B">
        <w:t xml:space="preserve">ficado </w:t>
      </w:r>
      <w:r w:rsidR="00FB3BFA">
        <w:t>un punto de corte de 77.5 mg/dl</w:t>
      </w:r>
      <w:r w:rsidR="00B4561B">
        <w:t xml:space="preserve">, que cuando se combina </w:t>
      </w:r>
      <w:r w:rsidR="00FB3BFA" w:rsidRPr="00F92E3F">
        <w:t xml:space="preserve">con </w:t>
      </w:r>
      <w:r w:rsidR="00552A65" w:rsidRPr="00F92E3F">
        <w:t>un IMC de 27</w:t>
      </w:r>
      <w:r w:rsidR="00B4561B" w:rsidRPr="00F92E3F">
        <w:t>, resulta</w:t>
      </w:r>
      <w:r w:rsidR="00552A65">
        <w:t xml:space="preserve"> </w:t>
      </w:r>
      <w:r w:rsidR="00CC10EC">
        <w:t>estadísticamente</w:t>
      </w:r>
      <w:r w:rsidR="00552A65">
        <w:t xml:space="preserve"> significativo para descartar la probabilidad de padecer DMG </w:t>
      </w:r>
      <w:r w:rsidR="00B77022">
        <w:t>en mujeres cuyos valores se mantienen por debajo de este umbral.</w:t>
      </w:r>
      <w:r w:rsidR="00CC10EC">
        <w:t xml:space="preserve"> </w:t>
      </w:r>
    </w:p>
    <w:p w14:paraId="4F827E8E" w14:textId="7F289709" w:rsidR="00CC10EC" w:rsidRDefault="004F49E4" w:rsidP="00CC10EC">
      <w:pPr>
        <w:pStyle w:val="Textoindependiente"/>
        <w:spacing w:line="480" w:lineRule="auto"/>
        <w:ind w:right="361" w:firstLine="720"/>
        <w:jc w:val="both"/>
      </w:pPr>
      <w:r>
        <w:t>El perfil de</w:t>
      </w:r>
      <w:r w:rsidR="00B77022">
        <w:t>mográfico de la población de</w:t>
      </w:r>
      <w:r>
        <w:t xml:space="preserve"> </w:t>
      </w:r>
      <w:r w:rsidR="00140CDC">
        <w:t>estudio pone de manifiesto que una proporción significativa de las participantes presentaba</w:t>
      </w:r>
      <w:r w:rsidR="00B249C9">
        <w:t xml:space="preserve"> un IMC superior a 25. Este hallazgo es coherente con investigaciones previas que han destacado la </w:t>
      </w:r>
      <w:r w:rsidR="0068530D">
        <w:t xml:space="preserve">estrecha asociación </w:t>
      </w:r>
      <w:r w:rsidR="00B249C9">
        <w:t>entre la obesidad y el riesgo de DMG</w:t>
      </w:r>
      <w:r w:rsidR="008A2527">
        <w:t>. (18</w:t>
      </w:r>
      <w:r w:rsidR="00A02256">
        <w:t>-19</w:t>
      </w:r>
      <w:r w:rsidR="008A2527">
        <w:t xml:space="preserve">) </w:t>
      </w:r>
      <w:r w:rsidR="009D3E62">
        <w:t xml:space="preserve">Por lo </w:t>
      </w:r>
      <w:r w:rsidR="0068530D">
        <w:t>tanto, este</w:t>
      </w:r>
      <w:r w:rsidR="005D0519">
        <w:t xml:space="preserve"> factor</w:t>
      </w:r>
      <w:r w:rsidR="00EA51C7">
        <w:t xml:space="preserve"> de riesgo se presenta como un elemento crucial en el proceso de tamizaje de</w:t>
      </w:r>
      <w:r w:rsidR="005D0519">
        <w:t xml:space="preserve"> DMG</w:t>
      </w:r>
      <w:r w:rsidR="00EA51C7">
        <w:t>,</w:t>
      </w:r>
      <w:r w:rsidR="005D0519">
        <w:t xml:space="preserve"> independientemente de </w:t>
      </w:r>
      <w:r w:rsidR="00EA51C7">
        <w:t xml:space="preserve">los </w:t>
      </w:r>
      <w:r w:rsidR="005D0519">
        <w:t xml:space="preserve">resultados previos de </w:t>
      </w:r>
      <w:r w:rsidR="003C2849">
        <w:t>la glucosa sérica en ayuno.</w:t>
      </w:r>
    </w:p>
    <w:p w14:paraId="1AE58CCE" w14:textId="7E682E79" w:rsidR="007B6BA7" w:rsidRDefault="00ED5BC5" w:rsidP="007B6BA7">
      <w:pPr>
        <w:pStyle w:val="Textoindependiente"/>
        <w:spacing w:line="480" w:lineRule="auto"/>
        <w:ind w:right="361" w:firstLine="720"/>
        <w:jc w:val="both"/>
      </w:pPr>
      <w:r w:rsidRPr="00ED5BC5">
        <w:t>La correlación positiva y significativa entre l</w:t>
      </w:r>
      <w:r w:rsidR="00631826">
        <w:t>os niveles de</w:t>
      </w:r>
      <w:r w:rsidRPr="00ED5BC5">
        <w:t xml:space="preserve"> glucosa sérica en ayuno </w:t>
      </w:r>
      <w:r w:rsidR="00631826">
        <w:t>durante</w:t>
      </w:r>
      <w:r w:rsidRPr="00ED5BC5">
        <w:t xml:space="preserve"> el primer trimestre y la medición basal de la curva de tolerancia a la glucosa posterior a la semana 24 refuerza la premisa de que la glucosa en ayuno </w:t>
      </w:r>
      <w:r w:rsidR="00631826">
        <w:t xml:space="preserve">podría desempeñar </w:t>
      </w:r>
      <w:r w:rsidRPr="00ED5BC5">
        <w:t>un papel crucial como indicador temprano de ries</w:t>
      </w:r>
      <w:r w:rsidR="002526DA">
        <w:t>go</w:t>
      </w:r>
      <w:r w:rsidR="00631826">
        <w:t xml:space="preserve"> de DMG. Este hallazgo</w:t>
      </w:r>
      <w:r w:rsidR="000D54CD">
        <w:t xml:space="preserve"> concuerda con</w:t>
      </w:r>
      <w:r w:rsidR="007B39A9">
        <w:t xml:space="preserve"> las conclusiones de</w:t>
      </w:r>
      <w:r w:rsidR="000D54CD">
        <w:t xml:space="preserve"> revisiones sistemáticas previas. </w:t>
      </w:r>
      <w:r w:rsidR="009B792D">
        <w:t>(8,11)</w:t>
      </w:r>
    </w:p>
    <w:p w14:paraId="6A96B34A" w14:textId="4F525A1B" w:rsidR="00970FD3" w:rsidRDefault="000935DE" w:rsidP="00021AA4">
      <w:pPr>
        <w:pStyle w:val="Textoindependiente"/>
        <w:spacing w:line="480" w:lineRule="auto"/>
        <w:ind w:right="361" w:firstLine="720"/>
        <w:jc w:val="both"/>
      </w:pPr>
      <w:r>
        <w:t>E</w:t>
      </w:r>
      <w:r w:rsidR="007B39A9">
        <w:t>s importante destacar que, aunque estudios anteriores han buscado puntos de corte en un rango de</w:t>
      </w:r>
      <w:r w:rsidR="00884AC2">
        <w:t xml:space="preserve"> 81 – 100 mg/dl (</w:t>
      </w:r>
      <w:r w:rsidR="00F51CA0">
        <w:t xml:space="preserve">12, </w:t>
      </w:r>
      <w:r w:rsidR="00836E98">
        <w:t>14)</w:t>
      </w:r>
      <w:r w:rsidR="00FC49EC">
        <w:t xml:space="preserve"> para identificar el riesgo de DMG, </w:t>
      </w:r>
      <w:r w:rsidR="00D830E3">
        <w:t xml:space="preserve">este </w:t>
      </w:r>
      <w:r w:rsidR="009E7750">
        <w:t>estudio</w:t>
      </w:r>
      <w:r w:rsidR="00FC49EC">
        <w:t xml:space="preserve"> se distingue por buscar un punto de corte que identifica a las personas </w:t>
      </w:r>
      <w:r w:rsidR="00FC49EC">
        <w:lastRenderedPageBreak/>
        <w:t>con menor riesgo de padecer DMG</w:t>
      </w:r>
      <w:r w:rsidR="00FC49EC" w:rsidRPr="00F92E3F">
        <w:t>. Después del</w:t>
      </w:r>
      <w:r w:rsidR="00836E98" w:rsidRPr="00F92E3F">
        <w:t xml:space="preserve"> análisis se sugiere que un punto de corte </w:t>
      </w:r>
      <w:r w:rsidR="00FC49EC" w:rsidRPr="00F92E3F">
        <w:t>inferior a los valores previamente reportados</w:t>
      </w:r>
      <w:r w:rsidR="009E7750" w:rsidRPr="00F92E3F">
        <w:t xml:space="preserve"> en</w:t>
      </w:r>
      <w:r w:rsidR="00FC49EC" w:rsidRPr="00F92E3F">
        <w:t xml:space="preserve"> la</w:t>
      </w:r>
      <w:r w:rsidR="009E7750" w:rsidRPr="00F92E3F">
        <w:t xml:space="preserve"> literatura </w:t>
      </w:r>
      <w:r w:rsidR="00FC49EC" w:rsidRPr="00F92E3F">
        <w:t>científica confiere un adecuado</w:t>
      </w:r>
      <w:r w:rsidR="00B3654F" w:rsidRPr="00F92E3F">
        <w:t xml:space="preserve"> valor predictivo negativo de 91.1%</w:t>
      </w:r>
      <w:r w:rsidR="00F92E3F">
        <w:t>, aumentando este hasta un 93.7% cuando se le agrega también un IMC con punto de corte de 27.</w:t>
      </w:r>
    </w:p>
    <w:p w14:paraId="096DB7E1" w14:textId="400CE31F" w:rsidR="00193327" w:rsidRDefault="00FC49EC" w:rsidP="00021AA4">
      <w:pPr>
        <w:pStyle w:val="Textoindependiente"/>
        <w:spacing w:line="480" w:lineRule="auto"/>
        <w:ind w:right="361" w:firstLine="720"/>
        <w:jc w:val="both"/>
      </w:pPr>
      <w:r>
        <w:t>Un resultado significativo y relevante que emerge de este estudio es la preferencia de las pacientes por la prueba de toma de glucosa sérica en ayun</w:t>
      </w:r>
      <w:r w:rsidR="00FD6AC1">
        <w:t>o</w:t>
      </w:r>
      <w:r w:rsidR="008E6C5F">
        <w:t xml:space="preserve"> en lugar de la CTGO</w:t>
      </w:r>
      <w:r w:rsidR="007F309C">
        <w:t xml:space="preserve">. </w:t>
      </w:r>
      <w:r w:rsidR="00E2369D">
        <w:t xml:space="preserve">La mayoría de </w:t>
      </w:r>
      <w:r w:rsidR="004F2CB4">
        <w:t>ellas</w:t>
      </w:r>
      <w:r w:rsidR="00E2369D">
        <w:t xml:space="preserve"> </w:t>
      </w:r>
      <w:r>
        <w:t xml:space="preserve">indicaron </w:t>
      </w:r>
      <w:r w:rsidR="00EB5141">
        <w:t>experimentar</w:t>
      </w:r>
      <w:r w:rsidR="00E2369D">
        <w:t xml:space="preserve"> menos molestias y complicaciones con la toma de glucosa sérica, lo que </w:t>
      </w:r>
      <w:r w:rsidR="00D63279">
        <w:t>resalta</w:t>
      </w:r>
      <w:r w:rsidR="00E2369D">
        <w:t xml:space="preserve"> la importancia de la comodidad y la tolerabilidad para las pacientes. Esto puede tener implicaciones importantes </w:t>
      </w:r>
      <w:r w:rsidR="00D63279">
        <w:t>en cuanto a</w:t>
      </w:r>
      <w:r w:rsidR="00E2369D">
        <w:t xml:space="preserve"> la aceptación y cumplimiento de las pruebas de detección de DMG</w:t>
      </w:r>
      <w:r w:rsidR="00D63279">
        <w:t xml:space="preserve">, y se alinea con </w:t>
      </w:r>
      <w:r w:rsidR="00EB5141">
        <w:t>hallazgos previos en estudios similares</w:t>
      </w:r>
      <w:r w:rsidR="006C3EBD">
        <w:t>. (1, 11, 16)</w:t>
      </w:r>
    </w:p>
    <w:p w14:paraId="3D0E2998" w14:textId="147E3285" w:rsidR="00EB5141" w:rsidRDefault="00A42BA6" w:rsidP="00021AA4">
      <w:pPr>
        <w:pStyle w:val="Textoindependiente"/>
        <w:spacing w:line="480" w:lineRule="auto"/>
        <w:ind w:right="361" w:firstLine="720"/>
        <w:jc w:val="both"/>
      </w:pPr>
      <w:r>
        <w:t>No obstante</w:t>
      </w:r>
      <w:r w:rsidR="00EB5141">
        <w:t>,</w:t>
      </w:r>
      <w:r>
        <w:t xml:space="preserve"> es fundamental reconocer las limitaciones inherentes a este estudio. En primer lugar, al tratarse de una investigación de naturaleza </w:t>
      </w:r>
      <w:r w:rsidR="005B6C33">
        <w:t xml:space="preserve">observacional, no se pueden establecer relaciones de causalidad entre las variables analizadas. Además, el tamaño reducido de la muestra, junto con la concentración de pacientes de un solo centro hospitalario, podría limitar la generalización de los resultados a poblaciones más amplias. </w:t>
      </w:r>
      <w:r w:rsidR="00093067" w:rsidRPr="00093067">
        <w:t>A pesar de estas limitaciones, este estudio proporciona una base importante para futuras investigaciones y puede contribuir al desarrollo de estrategias de detección temprana y prevención de la diabetes gestacional en poblaciones similares.</w:t>
      </w:r>
      <w:r w:rsidR="00EB5141">
        <w:t xml:space="preserve"> </w:t>
      </w:r>
    </w:p>
    <w:p w14:paraId="3537B2C1" w14:textId="77777777" w:rsidR="006C3EBD" w:rsidRDefault="006C3EBD" w:rsidP="00021AA4">
      <w:pPr>
        <w:pStyle w:val="Textoindependiente"/>
        <w:spacing w:line="480" w:lineRule="auto"/>
        <w:ind w:right="361" w:firstLine="720"/>
        <w:jc w:val="both"/>
      </w:pPr>
    </w:p>
    <w:p w14:paraId="4CB283CA" w14:textId="77777777" w:rsidR="008F4BA0" w:rsidRDefault="008F4BA0" w:rsidP="007B6BA7">
      <w:pPr>
        <w:pStyle w:val="Textoindependiente"/>
        <w:spacing w:line="480" w:lineRule="auto"/>
        <w:ind w:right="361" w:firstLine="720"/>
        <w:jc w:val="both"/>
      </w:pPr>
    </w:p>
    <w:p w14:paraId="44DFCAD1" w14:textId="6677BEF4" w:rsidR="003C2849" w:rsidRDefault="000D54CD" w:rsidP="007B6BA7">
      <w:pPr>
        <w:pStyle w:val="Textoindependiente"/>
        <w:spacing w:line="480" w:lineRule="auto"/>
        <w:ind w:right="361" w:firstLine="720"/>
        <w:jc w:val="both"/>
      </w:pPr>
      <w:r>
        <w:t xml:space="preserve"> </w:t>
      </w:r>
    </w:p>
    <w:bookmarkEnd w:id="16"/>
    <w:p w14:paraId="16788102" w14:textId="77777777" w:rsidR="006C7AD0" w:rsidRPr="00C929E3" w:rsidRDefault="006C7AD0">
      <w:pPr>
        <w:spacing w:line="480" w:lineRule="auto"/>
        <w:rPr>
          <w:sz w:val="24"/>
          <w:szCs w:val="24"/>
        </w:rPr>
        <w:sectPr w:rsidR="006C7AD0" w:rsidRPr="00C929E3">
          <w:pgSz w:w="12240" w:h="15840"/>
          <w:pgMar w:top="1340" w:right="1540" w:bottom="1240" w:left="1540" w:header="0" w:footer="1049" w:gutter="0"/>
          <w:cols w:space="720"/>
        </w:sectPr>
      </w:pPr>
    </w:p>
    <w:p w14:paraId="27F9F0D6" w14:textId="77777777" w:rsidR="006C7AD0" w:rsidRPr="00C929E3" w:rsidRDefault="00A33ED2">
      <w:pPr>
        <w:pStyle w:val="Ttulo2"/>
        <w:ind w:left="1276" w:right="553"/>
        <w:jc w:val="center"/>
      </w:pPr>
      <w:bookmarkStart w:id="17" w:name="_TOC_250005"/>
      <w:bookmarkEnd w:id="17"/>
      <w:r w:rsidRPr="00C929E3">
        <w:lastRenderedPageBreak/>
        <w:t>Capítulo VIII</w:t>
      </w:r>
    </w:p>
    <w:p w14:paraId="3A9903AE" w14:textId="77777777" w:rsidR="006C7AD0" w:rsidRPr="00C929E3" w:rsidRDefault="006C7AD0">
      <w:pPr>
        <w:pStyle w:val="Textoindependiente"/>
        <w:rPr>
          <w:b/>
        </w:rPr>
      </w:pPr>
    </w:p>
    <w:p w14:paraId="1B2EFE0F" w14:textId="77777777" w:rsidR="006C7AD0" w:rsidRPr="00C929E3" w:rsidRDefault="00A33ED2">
      <w:pPr>
        <w:pStyle w:val="Ttulo2"/>
        <w:spacing w:before="93"/>
      </w:pPr>
      <w:bookmarkStart w:id="18" w:name="_TOC_250004"/>
      <w:bookmarkEnd w:id="18"/>
      <w:r w:rsidRPr="00C929E3">
        <w:t>Conclusión</w:t>
      </w:r>
    </w:p>
    <w:p w14:paraId="3E08EF74" w14:textId="77777777" w:rsidR="00B1327B" w:rsidRDefault="00B1327B" w:rsidP="00B1327B">
      <w:pPr>
        <w:spacing w:line="480" w:lineRule="auto"/>
        <w:ind w:firstLine="720"/>
        <w:rPr>
          <w:sz w:val="24"/>
          <w:szCs w:val="24"/>
        </w:rPr>
      </w:pPr>
    </w:p>
    <w:p w14:paraId="02D424EA" w14:textId="3A0D33BE" w:rsidR="007474D8" w:rsidRDefault="00940FF9" w:rsidP="0011486A">
      <w:pPr>
        <w:spacing w:line="480" w:lineRule="auto"/>
        <w:ind w:firstLine="720"/>
        <w:rPr>
          <w:b/>
          <w:bCs/>
          <w:sz w:val="24"/>
          <w:szCs w:val="24"/>
        </w:rPr>
      </w:pPr>
      <w:bookmarkStart w:id="19" w:name="_TOC_250003"/>
      <w:bookmarkEnd w:id="19"/>
      <w:r>
        <w:rPr>
          <w:sz w:val="24"/>
          <w:szCs w:val="24"/>
        </w:rPr>
        <w:t xml:space="preserve">Los hallazgos de este estudio respaldan </w:t>
      </w:r>
      <w:r w:rsidR="000F4F27">
        <w:rPr>
          <w:sz w:val="24"/>
          <w:szCs w:val="24"/>
        </w:rPr>
        <w:t xml:space="preserve">que un resultado mayor 77.5mg/dl en la </w:t>
      </w:r>
      <w:r w:rsidR="00067E16">
        <w:rPr>
          <w:sz w:val="24"/>
          <w:szCs w:val="24"/>
        </w:rPr>
        <w:t xml:space="preserve">glucosa sérica en ayuno del primer trimestre como un indicador temprano del riesgo de DMG. No obstante, es crucial reconocer que esta prueba, por sí sola, puede carecer de especificidad, y su utilidad podría potenciarse mediante la combinación con otros factores de riesgo, como el IMC mayor a 27. </w:t>
      </w:r>
      <w:r w:rsidR="0011486A" w:rsidRPr="0011486A">
        <w:rPr>
          <w:sz w:val="24"/>
          <w:szCs w:val="24"/>
        </w:rPr>
        <w:t>La preferencia de las pacientes por la prueba de glucosa sérica subraya la importancia de la comodidad y tolerabilidad en la elección de las pruebas de detección. Sin embargo, se requieren estudios adicionales para consolidar estos hallazgos y fortalecer aún más la base de evidencia en este campo.</w:t>
      </w:r>
      <w:r w:rsidR="007474D8">
        <w:br w:type="page"/>
      </w:r>
    </w:p>
    <w:p w14:paraId="6A376AA9" w14:textId="669525B3" w:rsidR="006C7AD0" w:rsidRPr="0061559D" w:rsidRDefault="00A33ED2">
      <w:pPr>
        <w:pStyle w:val="Ttulo2"/>
        <w:ind w:left="1273" w:right="553"/>
        <w:jc w:val="center"/>
      </w:pPr>
      <w:r w:rsidRPr="0061559D">
        <w:lastRenderedPageBreak/>
        <w:t>CAPÍTULO IX</w:t>
      </w:r>
    </w:p>
    <w:p w14:paraId="6B03C26A" w14:textId="77777777" w:rsidR="006C7AD0" w:rsidRPr="0061559D" w:rsidRDefault="006C7AD0">
      <w:pPr>
        <w:pStyle w:val="Textoindependiente"/>
        <w:rPr>
          <w:b/>
          <w:sz w:val="16"/>
        </w:rPr>
      </w:pPr>
    </w:p>
    <w:p w14:paraId="0A46415D" w14:textId="77777777" w:rsidR="006C7AD0" w:rsidRPr="0061559D" w:rsidRDefault="00A33ED2">
      <w:pPr>
        <w:pStyle w:val="Ttulo2"/>
        <w:spacing w:before="93"/>
      </w:pPr>
      <w:bookmarkStart w:id="20" w:name="_TOC_250002"/>
      <w:bookmarkEnd w:id="20"/>
      <w:r w:rsidRPr="0061559D">
        <w:t>Bibliografía</w:t>
      </w:r>
    </w:p>
    <w:bookmarkStart w:id="21" w:name="_TOC_250001"/>
    <w:bookmarkEnd w:id="21"/>
    <w:p w14:paraId="52421E33" w14:textId="54E3A566" w:rsidR="00264732" w:rsidRPr="000B127E" w:rsidRDefault="00C363C3" w:rsidP="00052749">
      <w:pPr>
        <w:adjustRightInd w:val="0"/>
        <w:spacing w:line="480" w:lineRule="auto"/>
        <w:rPr>
          <w:noProof/>
          <w:szCs w:val="24"/>
        </w:rPr>
      </w:pPr>
      <w:r>
        <w:rPr>
          <w:highlight w:val="yellow"/>
        </w:rPr>
        <w:fldChar w:fldCharType="begin" w:fldLock="1"/>
      </w:r>
      <w:r>
        <w:rPr>
          <w:highlight w:val="yellow"/>
        </w:rPr>
        <w:instrText xml:space="preserve">ADDIN Mendeley Bibliography CSL_BIBLIOGRAPHY </w:instrText>
      </w:r>
      <w:r>
        <w:rPr>
          <w:highlight w:val="yellow"/>
        </w:rPr>
        <w:fldChar w:fldCharType="separate"/>
      </w:r>
    </w:p>
    <w:p w14:paraId="64CC3F25" w14:textId="77777777" w:rsidR="00B410AE" w:rsidRPr="000B127E" w:rsidRDefault="00B410AE" w:rsidP="00B410AE">
      <w:pPr>
        <w:adjustRightInd w:val="0"/>
        <w:spacing w:line="480" w:lineRule="auto"/>
        <w:ind w:left="640" w:hanging="640"/>
        <w:rPr>
          <w:noProof/>
          <w:szCs w:val="24"/>
        </w:rPr>
      </w:pPr>
      <w:r w:rsidRPr="000B127E">
        <w:rPr>
          <w:noProof/>
          <w:szCs w:val="24"/>
        </w:rPr>
        <w:t>1.</w:t>
      </w:r>
      <w:r w:rsidRPr="000B127E">
        <w:rPr>
          <w:noProof/>
          <w:szCs w:val="24"/>
        </w:rPr>
        <w:tab/>
        <w:t xml:space="preserve">Megia A. Early Gestational Diabetes: is fasting glucose useful? Endocrinol Diabetes y Nutr. 2019 Jan 1;66(1):1–3. </w:t>
      </w:r>
    </w:p>
    <w:p w14:paraId="0A9F50C0" w14:textId="77777777" w:rsidR="00B410AE" w:rsidRPr="00B410AE" w:rsidRDefault="00B410AE" w:rsidP="00B410AE">
      <w:pPr>
        <w:adjustRightInd w:val="0"/>
        <w:spacing w:line="480" w:lineRule="auto"/>
        <w:ind w:left="640" w:hanging="640"/>
        <w:rPr>
          <w:noProof/>
          <w:szCs w:val="24"/>
          <w:lang w:val="en-US"/>
        </w:rPr>
      </w:pPr>
      <w:r w:rsidRPr="000B127E">
        <w:rPr>
          <w:noProof/>
          <w:szCs w:val="24"/>
        </w:rPr>
        <w:t>2.</w:t>
      </w:r>
      <w:r w:rsidRPr="000B127E">
        <w:rPr>
          <w:noProof/>
          <w:szCs w:val="24"/>
        </w:rPr>
        <w:tab/>
        <w:t xml:space="preserve">López del Val T, Alcázar Lázaro V, García Lacalle C, Torres Moreno B, Castillo Carbajal G, Alameda Fernandez B. Fasting glucose in the first trimester: An initial approach to diagnosis of gestational diabetes. </w:t>
      </w:r>
      <w:r w:rsidRPr="00B410AE">
        <w:rPr>
          <w:noProof/>
          <w:szCs w:val="24"/>
          <w:lang w:val="en-US"/>
        </w:rPr>
        <w:t xml:space="preserve">Endocrinol Diabetes y Nutr. 2019 Jan 1;66(1):11–8. </w:t>
      </w:r>
    </w:p>
    <w:p w14:paraId="1CE99537"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3.</w:t>
      </w:r>
      <w:r w:rsidRPr="00B410AE">
        <w:rPr>
          <w:noProof/>
          <w:szCs w:val="24"/>
          <w:lang w:val="en-US"/>
        </w:rPr>
        <w:tab/>
        <w:t xml:space="preserve">Falavigna M, Schmidt MI, Trujillo J, Alves LF, Wendland ER, Torloni MR, et al. Effectiveness of gestational diabetes treatment: A systematic review with quality of evidence assessment. Diabetes Res Clin Pract. 2012;98(3):396–405. </w:t>
      </w:r>
    </w:p>
    <w:p w14:paraId="480E330D" w14:textId="77777777" w:rsidR="00B410AE" w:rsidRPr="00052749" w:rsidRDefault="00B410AE" w:rsidP="00B410AE">
      <w:pPr>
        <w:adjustRightInd w:val="0"/>
        <w:spacing w:line="480" w:lineRule="auto"/>
        <w:ind w:left="640" w:hanging="640"/>
        <w:rPr>
          <w:noProof/>
          <w:szCs w:val="24"/>
          <w:lang w:val="es-MX"/>
        </w:rPr>
      </w:pPr>
      <w:r w:rsidRPr="00B410AE">
        <w:rPr>
          <w:noProof/>
          <w:szCs w:val="24"/>
          <w:lang w:val="en-US"/>
        </w:rPr>
        <w:t>4.</w:t>
      </w:r>
      <w:r w:rsidRPr="00B410AE">
        <w:rPr>
          <w:noProof/>
          <w:szCs w:val="24"/>
          <w:lang w:val="en-US"/>
        </w:rPr>
        <w:tab/>
        <w:t xml:space="preserve">Crowther C, Hiller JE, Moss JR, Mcphee AJ, Jeffries WS, Robinson JS. Effect of Treatment of Gestational Diabetes Mellitus on Pregnancy Outcomes. </w:t>
      </w:r>
      <w:r w:rsidRPr="00052749">
        <w:rPr>
          <w:noProof/>
          <w:szCs w:val="24"/>
          <w:lang w:val="es-MX"/>
        </w:rPr>
        <w:t xml:space="preserve">N Engl J Med. 2005;352:2477–86. </w:t>
      </w:r>
    </w:p>
    <w:p w14:paraId="63C94BEB" w14:textId="77777777" w:rsidR="00B410AE" w:rsidRPr="00052749" w:rsidRDefault="00B410AE" w:rsidP="00B410AE">
      <w:pPr>
        <w:adjustRightInd w:val="0"/>
        <w:spacing w:line="480" w:lineRule="auto"/>
        <w:ind w:left="640" w:hanging="640"/>
        <w:rPr>
          <w:noProof/>
          <w:szCs w:val="24"/>
          <w:lang w:val="es-MX"/>
        </w:rPr>
      </w:pPr>
      <w:r w:rsidRPr="00052749">
        <w:rPr>
          <w:noProof/>
          <w:szCs w:val="24"/>
          <w:lang w:val="es-MX"/>
        </w:rPr>
        <w:t>5.</w:t>
      </w:r>
      <w:r w:rsidRPr="00052749">
        <w:rPr>
          <w:noProof/>
          <w:szCs w:val="24"/>
          <w:lang w:val="es-MX"/>
        </w:rPr>
        <w:tab/>
        <w:t>Instituto Mexicano del Seguro Social. Diagnóstico y Tratamiento de la Diabetes en el Embarazo. Guía Práctica Clínica [Internet]. 2016;69. Available from: http://www.cenetec.salud.gob.mx/contenidos/gpc/catalogoMaestroGPC.html</w:t>
      </w:r>
    </w:p>
    <w:p w14:paraId="3C725A2D"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6.</w:t>
      </w:r>
      <w:r w:rsidRPr="00B410AE">
        <w:rPr>
          <w:noProof/>
          <w:szCs w:val="24"/>
          <w:lang w:val="en-US"/>
        </w:rPr>
        <w:tab/>
        <w:t xml:space="preserve">American Diabetes Association. Standards of in diabetes — 2020. J Clin Appl Res Educ. 2020;43(1):1–212. </w:t>
      </w:r>
    </w:p>
    <w:p w14:paraId="09FA4818"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7.</w:t>
      </w:r>
      <w:r w:rsidRPr="00B410AE">
        <w:rPr>
          <w:noProof/>
          <w:szCs w:val="24"/>
          <w:lang w:val="en-US"/>
        </w:rPr>
        <w:tab/>
        <w:t>Naylor CD, Sermer M, Chen E, Farine D. Selective Screening for Gestational Diabetes Mellitus. N Engl J Med [Internet]. 1997 Nov 27;337(22):1591–6. Available from: http://www.nejm.org/doi/abs/10.1056/NEJM199711273372204</w:t>
      </w:r>
    </w:p>
    <w:p w14:paraId="61AC68BB"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8.</w:t>
      </w:r>
      <w:r w:rsidRPr="00B410AE">
        <w:rPr>
          <w:noProof/>
          <w:szCs w:val="24"/>
          <w:lang w:val="en-US"/>
        </w:rPr>
        <w:tab/>
        <w:t xml:space="preserve">Li KT, Naik S, Alexander M, Mathad JS. Screening and diagnosis of gestational diabetes in India: a systematic review and meta-analysis. Acta Diabetol. 2018 Jun 1;55(6):613–25. </w:t>
      </w:r>
    </w:p>
    <w:p w14:paraId="2E3AA7A0" w14:textId="77777777" w:rsidR="00B410AE" w:rsidRPr="00052749" w:rsidRDefault="00B410AE" w:rsidP="00B410AE">
      <w:pPr>
        <w:adjustRightInd w:val="0"/>
        <w:spacing w:line="480" w:lineRule="auto"/>
        <w:ind w:left="640" w:hanging="640"/>
        <w:rPr>
          <w:noProof/>
          <w:szCs w:val="24"/>
          <w:lang w:val="es-MX"/>
        </w:rPr>
      </w:pPr>
      <w:r w:rsidRPr="00B410AE">
        <w:rPr>
          <w:noProof/>
          <w:szCs w:val="24"/>
          <w:lang w:val="en-US"/>
        </w:rPr>
        <w:lastRenderedPageBreak/>
        <w:t>9.</w:t>
      </w:r>
      <w:r w:rsidRPr="00B410AE">
        <w:rPr>
          <w:noProof/>
          <w:szCs w:val="24"/>
          <w:lang w:val="en-US"/>
        </w:rPr>
        <w:tab/>
        <w:t xml:space="preserve">Meek CL, Murphy HR, Simmons D. Random plasma glucose in early pregnancy is a better predictor of gestational diabetes diagnosis than maternal obesity. </w:t>
      </w:r>
      <w:r w:rsidRPr="00052749">
        <w:rPr>
          <w:noProof/>
          <w:szCs w:val="24"/>
          <w:lang w:val="es-MX"/>
        </w:rPr>
        <w:t xml:space="preserve">Diabetologia. 2016 Mar 1;59(3):445–52. </w:t>
      </w:r>
    </w:p>
    <w:p w14:paraId="1B3D68DD" w14:textId="77777777" w:rsidR="00B410AE" w:rsidRPr="00B410AE" w:rsidRDefault="00B410AE" w:rsidP="00B410AE">
      <w:pPr>
        <w:adjustRightInd w:val="0"/>
        <w:spacing w:line="480" w:lineRule="auto"/>
        <w:ind w:left="640" w:hanging="640"/>
        <w:rPr>
          <w:noProof/>
          <w:szCs w:val="24"/>
          <w:lang w:val="en-US"/>
        </w:rPr>
      </w:pPr>
      <w:r w:rsidRPr="00052749">
        <w:rPr>
          <w:noProof/>
          <w:szCs w:val="24"/>
          <w:lang w:val="es-MX"/>
        </w:rPr>
        <w:t>10.</w:t>
      </w:r>
      <w:r w:rsidRPr="00052749">
        <w:rPr>
          <w:noProof/>
          <w:szCs w:val="24"/>
          <w:lang w:val="es-MX"/>
        </w:rPr>
        <w:tab/>
        <w:t xml:space="preserve">Renz PB, Chume FC, Timm JRT, Pimentel AL, Camargo JL. </w:t>
      </w:r>
      <w:r w:rsidRPr="00B410AE">
        <w:rPr>
          <w:noProof/>
          <w:szCs w:val="24"/>
          <w:lang w:val="en-US"/>
        </w:rPr>
        <w:t xml:space="preserve">Diagnostic accuracy of glycated hemoglobin for gestational diabetes mellitus: A systematic review and meta-analysis. Clinical Chemistry and Laboratory Medicine. De Gruyter; 2019. </w:t>
      </w:r>
    </w:p>
    <w:p w14:paraId="1DECA18E"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11.</w:t>
      </w:r>
      <w:r w:rsidRPr="00B410AE">
        <w:rPr>
          <w:noProof/>
          <w:szCs w:val="24"/>
          <w:lang w:val="en-US"/>
        </w:rPr>
        <w:tab/>
        <w:t xml:space="preserve">Van Leeuwen M, Opmeer BC, Yilmaz Y, Limpens J, Serlie MJ, Mol BWJ. Accuracy of the random glucose test as screening test for gestational diabetes mellitus: A systematic review. Eur J Obstet Gynecol Reprod Biol. 2011;154(2):130–5. </w:t>
      </w:r>
    </w:p>
    <w:p w14:paraId="19FE9210"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12.</w:t>
      </w:r>
      <w:r w:rsidRPr="00B410AE">
        <w:rPr>
          <w:noProof/>
          <w:szCs w:val="24"/>
          <w:lang w:val="en-US"/>
        </w:rPr>
        <w:tab/>
        <w:t xml:space="preserve">Mathai M, Thomas TJ, Kuruvila S, Jairaj P. Random plasma glucose and the glucose challenge test in pregnancy. Natl Med J India. 1994;7(4):160–2. </w:t>
      </w:r>
    </w:p>
    <w:p w14:paraId="5636429B"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13.</w:t>
      </w:r>
      <w:r w:rsidRPr="00B410AE">
        <w:rPr>
          <w:noProof/>
          <w:szCs w:val="24"/>
          <w:lang w:val="en-US"/>
        </w:rPr>
        <w:tab/>
        <w:t xml:space="preserve">Riskin-Mashiah S, Younes G, Damti A, Auslender R. First-trimester fasting hyperglycemia and adverse pregnancy outcomes. Diabetes Care. 2009 Sep;32(9):1639–43. </w:t>
      </w:r>
    </w:p>
    <w:p w14:paraId="7AA6297E"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14.</w:t>
      </w:r>
      <w:r w:rsidRPr="00B410AE">
        <w:rPr>
          <w:noProof/>
          <w:szCs w:val="24"/>
          <w:lang w:val="en-US"/>
        </w:rPr>
        <w:tab/>
        <w:t xml:space="preserve">Cuschieri S, Craus J, Savona-Ventura C. The Role of Untimed Blood Glucose in Screening for Gestational Diabetes Mellitus in a High Prevalent Diabetic Population. Scientifica (Cairo). 2016;2016. </w:t>
      </w:r>
    </w:p>
    <w:p w14:paraId="5392CA46" w14:textId="77777777" w:rsidR="00B410AE" w:rsidRPr="00B410AE" w:rsidRDefault="00B410AE" w:rsidP="00B410AE">
      <w:pPr>
        <w:adjustRightInd w:val="0"/>
        <w:spacing w:line="480" w:lineRule="auto"/>
        <w:ind w:left="640" w:hanging="640"/>
        <w:rPr>
          <w:noProof/>
          <w:szCs w:val="24"/>
          <w:lang w:val="en-US"/>
        </w:rPr>
      </w:pPr>
      <w:r w:rsidRPr="00B410AE">
        <w:rPr>
          <w:noProof/>
          <w:szCs w:val="24"/>
          <w:lang w:val="en-US"/>
        </w:rPr>
        <w:t>15.</w:t>
      </w:r>
      <w:r w:rsidRPr="00B410AE">
        <w:rPr>
          <w:noProof/>
          <w:szCs w:val="24"/>
          <w:lang w:val="en-US"/>
        </w:rPr>
        <w:tab/>
        <w:t xml:space="preserve">Göbl CS, Bozkurt L, Rivic P, Schernthaner G, Weitgasser R, Pacini G, et al. A two-step screening algorithm including fasting plasma glucose measurement and a risk estimation model is an accurate strategy for detecting gestational diabetes mellitus. Diabetologia. 2012 Dec;55(12):3173–81. </w:t>
      </w:r>
    </w:p>
    <w:p w14:paraId="4166B0E1" w14:textId="77777777" w:rsidR="00B410AE" w:rsidRPr="00052749" w:rsidRDefault="00B410AE" w:rsidP="00B410AE">
      <w:pPr>
        <w:adjustRightInd w:val="0"/>
        <w:spacing w:line="480" w:lineRule="auto"/>
        <w:ind w:left="640" w:hanging="640"/>
        <w:rPr>
          <w:noProof/>
          <w:szCs w:val="24"/>
          <w:lang w:val="es-MX"/>
        </w:rPr>
      </w:pPr>
      <w:r w:rsidRPr="00B410AE">
        <w:rPr>
          <w:noProof/>
          <w:szCs w:val="24"/>
          <w:lang w:val="en-US"/>
        </w:rPr>
        <w:t>16.</w:t>
      </w:r>
      <w:r w:rsidRPr="00B410AE">
        <w:rPr>
          <w:noProof/>
          <w:szCs w:val="24"/>
          <w:lang w:val="en-US"/>
        </w:rPr>
        <w:tab/>
        <w:t xml:space="preserve">García-Claver A, Ramos-Corral R, Laviña-Fañanás C, Solans-Blecua I, Puzo-Foncillas J. Capillary glucose concentration during oral glucose tolerance test for the diagnosis of gestational diabetes. </w:t>
      </w:r>
      <w:r w:rsidRPr="00052749">
        <w:rPr>
          <w:noProof/>
          <w:szCs w:val="24"/>
          <w:lang w:val="es-MX"/>
        </w:rPr>
        <w:t xml:space="preserve">Int J Gynecol Obstet. 2020 Aug 1;150(2):234–40. </w:t>
      </w:r>
    </w:p>
    <w:p w14:paraId="598FF58F" w14:textId="1B9C6C3A" w:rsidR="00B410AE" w:rsidRDefault="00B410AE" w:rsidP="00B410AE">
      <w:pPr>
        <w:adjustRightInd w:val="0"/>
        <w:spacing w:line="480" w:lineRule="auto"/>
        <w:ind w:left="640" w:hanging="640"/>
        <w:rPr>
          <w:noProof/>
          <w:szCs w:val="24"/>
          <w:lang w:val="en-US"/>
        </w:rPr>
      </w:pPr>
      <w:r w:rsidRPr="00052749">
        <w:rPr>
          <w:noProof/>
          <w:szCs w:val="24"/>
          <w:lang w:val="es-MX"/>
        </w:rPr>
        <w:t>17.</w:t>
      </w:r>
      <w:r w:rsidRPr="00052749">
        <w:rPr>
          <w:noProof/>
          <w:szCs w:val="24"/>
          <w:lang w:val="es-MX"/>
        </w:rPr>
        <w:tab/>
        <w:t xml:space="preserve">Font-López KC, Marcial-Santiago A del R, Becerril-Cabrera JI. </w:t>
      </w:r>
      <w:r w:rsidRPr="00B410AE">
        <w:rPr>
          <w:noProof/>
          <w:szCs w:val="24"/>
          <w:lang w:val="en-US"/>
        </w:rPr>
        <w:t xml:space="preserve">Validity of blood glucose fasting test as diagnostic for gestational diabetes during the first trimester of pregnancy. </w:t>
      </w:r>
      <w:r w:rsidRPr="00B410AE">
        <w:rPr>
          <w:noProof/>
          <w:szCs w:val="24"/>
          <w:lang w:val="en-US"/>
        </w:rPr>
        <w:lastRenderedPageBreak/>
        <w:t>Ginecol Obstet Mex. 2018 Apr 1;86(4):233–8.</w:t>
      </w:r>
    </w:p>
    <w:p w14:paraId="0B877C58" w14:textId="77777777" w:rsidR="001B3E79" w:rsidRPr="004F2CB4" w:rsidRDefault="006038E2" w:rsidP="001B3E79">
      <w:pPr>
        <w:adjustRightInd w:val="0"/>
        <w:spacing w:line="480" w:lineRule="auto"/>
        <w:ind w:left="640" w:hanging="640"/>
        <w:rPr>
          <w:lang w:val="en-US"/>
        </w:rPr>
      </w:pPr>
      <w:r w:rsidRPr="004F2CB4">
        <w:rPr>
          <w:lang w:val="en-US"/>
        </w:rPr>
        <w:t xml:space="preserve">18. </w:t>
      </w:r>
      <w:r w:rsidRPr="004F2CB4">
        <w:rPr>
          <w:lang w:val="en-US"/>
        </w:rPr>
        <w:tab/>
        <w:t>Plows JF, Stanley JL, Baker PN, Reynolds CM, Vickers MH. The pathophysiology of gestational diabetes mellitus. Int J Mol Sci. 2018;19(11):1–21.</w:t>
      </w:r>
    </w:p>
    <w:p w14:paraId="1A6C8F46" w14:textId="4D783A46" w:rsidR="001B3E79" w:rsidRPr="004F2CB4" w:rsidRDefault="001B3E79" w:rsidP="001B3E79">
      <w:pPr>
        <w:adjustRightInd w:val="0"/>
        <w:spacing w:line="480" w:lineRule="auto"/>
        <w:ind w:left="640" w:hanging="640"/>
        <w:rPr>
          <w:lang w:val="en-US"/>
        </w:rPr>
      </w:pPr>
      <w:r w:rsidRPr="004F2CB4">
        <w:rPr>
          <w:lang w:val="en-US"/>
        </w:rPr>
        <w:t>19</w:t>
      </w:r>
      <w:r w:rsidR="00A02256" w:rsidRPr="004F2CB4">
        <w:rPr>
          <w:lang w:val="en-US"/>
        </w:rPr>
        <w:t xml:space="preserve">.     </w:t>
      </w:r>
      <w:r w:rsidRPr="004F2CB4">
        <w:rPr>
          <w:lang w:val="en-US"/>
        </w:rPr>
        <w:t>Zehravi M, Maqbool M, Ara I. Correlation between obesity, gestational diabetes mellitus, and pregnancy outcomes: an overview. International Journal of Adolescent Medicine and Health. 2021;33(6): 339-345</w:t>
      </w:r>
      <w:r w:rsidRPr="004F2CB4">
        <w:rPr>
          <w:rFonts w:ascii="Montserrat" w:hAnsi="Montserrat"/>
          <w:color w:val="3B3D3F"/>
          <w:shd w:val="clear" w:color="auto" w:fill="FFFFFF"/>
          <w:lang w:val="en-US"/>
        </w:rPr>
        <w:t>.</w:t>
      </w:r>
      <w:r w:rsidRPr="005B4EF7">
        <w:rPr>
          <w:noProof/>
          <w:szCs w:val="24"/>
          <w:lang w:val="en-US"/>
        </w:rPr>
        <w:t xml:space="preserve"> </w:t>
      </w:r>
    </w:p>
    <w:p w14:paraId="37D603E0" w14:textId="651C75B7" w:rsidR="0004187F" w:rsidRPr="004F2CB4" w:rsidRDefault="00C363C3">
      <w:pPr>
        <w:rPr>
          <w:b/>
          <w:bCs/>
          <w:sz w:val="24"/>
          <w:szCs w:val="24"/>
          <w:lang w:val="en-US"/>
        </w:rPr>
      </w:pPr>
      <w:r>
        <w:rPr>
          <w:highlight w:val="yellow"/>
        </w:rPr>
        <w:fldChar w:fldCharType="end"/>
      </w:r>
    </w:p>
    <w:p w14:paraId="5DFF979F" w14:textId="77777777" w:rsidR="000F2581" w:rsidRDefault="000F2581">
      <w:pPr>
        <w:pStyle w:val="Ttulo2"/>
        <w:ind w:left="1275" w:right="553"/>
        <w:jc w:val="center"/>
        <w:rPr>
          <w:lang w:val="en-US"/>
        </w:rPr>
      </w:pPr>
    </w:p>
    <w:p w14:paraId="13DCDBA5" w14:textId="77777777" w:rsidR="000F2581" w:rsidRDefault="000F2581">
      <w:pPr>
        <w:pStyle w:val="Ttulo2"/>
        <w:ind w:left="1275" w:right="553"/>
        <w:jc w:val="center"/>
        <w:rPr>
          <w:lang w:val="en-US"/>
        </w:rPr>
      </w:pPr>
    </w:p>
    <w:p w14:paraId="114DC2CC" w14:textId="77777777" w:rsidR="000F2581" w:rsidRDefault="000F2581">
      <w:pPr>
        <w:pStyle w:val="Ttulo2"/>
        <w:ind w:left="1275" w:right="553"/>
        <w:jc w:val="center"/>
        <w:rPr>
          <w:lang w:val="en-US"/>
        </w:rPr>
      </w:pPr>
    </w:p>
    <w:p w14:paraId="21A5D793" w14:textId="77777777" w:rsidR="000F2581" w:rsidRDefault="000F2581">
      <w:pPr>
        <w:pStyle w:val="Ttulo2"/>
        <w:ind w:left="1275" w:right="553"/>
        <w:jc w:val="center"/>
        <w:rPr>
          <w:lang w:val="en-US"/>
        </w:rPr>
      </w:pPr>
    </w:p>
    <w:p w14:paraId="6230AC38" w14:textId="77777777" w:rsidR="000F2581" w:rsidRDefault="000F2581">
      <w:pPr>
        <w:pStyle w:val="Ttulo2"/>
        <w:ind w:left="1275" w:right="553"/>
        <w:jc w:val="center"/>
        <w:rPr>
          <w:lang w:val="en-US"/>
        </w:rPr>
      </w:pPr>
    </w:p>
    <w:p w14:paraId="7706CE27" w14:textId="77777777" w:rsidR="000F2581" w:rsidRDefault="000F2581">
      <w:pPr>
        <w:pStyle w:val="Ttulo2"/>
        <w:ind w:left="1275" w:right="553"/>
        <w:jc w:val="center"/>
        <w:rPr>
          <w:lang w:val="en-US"/>
        </w:rPr>
      </w:pPr>
    </w:p>
    <w:p w14:paraId="68F89813" w14:textId="77777777" w:rsidR="000F2581" w:rsidRDefault="000F2581">
      <w:pPr>
        <w:pStyle w:val="Ttulo2"/>
        <w:ind w:left="1275" w:right="553"/>
        <w:jc w:val="center"/>
        <w:rPr>
          <w:lang w:val="en-US"/>
        </w:rPr>
      </w:pPr>
    </w:p>
    <w:p w14:paraId="22E387D7" w14:textId="77777777" w:rsidR="000F2581" w:rsidRDefault="000F2581">
      <w:pPr>
        <w:pStyle w:val="Ttulo2"/>
        <w:ind w:left="1275" w:right="553"/>
        <w:jc w:val="center"/>
        <w:rPr>
          <w:lang w:val="en-US"/>
        </w:rPr>
      </w:pPr>
    </w:p>
    <w:p w14:paraId="3FCB8B1A" w14:textId="77777777" w:rsidR="000F2581" w:rsidRDefault="000F2581">
      <w:pPr>
        <w:pStyle w:val="Ttulo2"/>
        <w:ind w:left="1275" w:right="553"/>
        <w:jc w:val="center"/>
        <w:rPr>
          <w:lang w:val="en-US"/>
        </w:rPr>
      </w:pPr>
    </w:p>
    <w:p w14:paraId="7AEB4B3C" w14:textId="77777777" w:rsidR="000F2581" w:rsidRDefault="000F2581">
      <w:pPr>
        <w:pStyle w:val="Ttulo2"/>
        <w:ind w:left="1275" w:right="553"/>
        <w:jc w:val="center"/>
        <w:rPr>
          <w:lang w:val="en-US"/>
        </w:rPr>
      </w:pPr>
    </w:p>
    <w:p w14:paraId="64707405" w14:textId="77777777" w:rsidR="000F2581" w:rsidRDefault="000F2581">
      <w:pPr>
        <w:pStyle w:val="Ttulo2"/>
        <w:ind w:left="1275" w:right="553"/>
        <w:jc w:val="center"/>
        <w:rPr>
          <w:lang w:val="en-US"/>
        </w:rPr>
      </w:pPr>
    </w:p>
    <w:p w14:paraId="65172108" w14:textId="77777777" w:rsidR="000F2581" w:rsidRDefault="000F2581">
      <w:pPr>
        <w:pStyle w:val="Ttulo2"/>
        <w:ind w:left="1275" w:right="553"/>
        <w:jc w:val="center"/>
        <w:rPr>
          <w:lang w:val="en-US"/>
        </w:rPr>
      </w:pPr>
    </w:p>
    <w:p w14:paraId="1B90DC83" w14:textId="77777777" w:rsidR="000F2581" w:rsidRDefault="000F2581">
      <w:pPr>
        <w:pStyle w:val="Ttulo2"/>
        <w:ind w:left="1275" w:right="553"/>
        <w:jc w:val="center"/>
        <w:rPr>
          <w:lang w:val="en-US"/>
        </w:rPr>
      </w:pPr>
    </w:p>
    <w:p w14:paraId="7EA60E8F" w14:textId="77777777" w:rsidR="000F2581" w:rsidRDefault="000F2581">
      <w:pPr>
        <w:pStyle w:val="Ttulo2"/>
        <w:ind w:left="1275" w:right="553"/>
        <w:jc w:val="center"/>
        <w:rPr>
          <w:lang w:val="en-US"/>
        </w:rPr>
      </w:pPr>
    </w:p>
    <w:p w14:paraId="0C608C33" w14:textId="77777777" w:rsidR="000F2581" w:rsidRDefault="000F2581">
      <w:pPr>
        <w:pStyle w:val="Ttulo2"/>
        <w:ind w:left="1275" w:right="553"/>
        <w:jc w:val="center"/>
        <w:rPr>
          <w:lang w:val="en-US"/>
        </w:rPr>
      </w:pPr>
    </w:p>
    <w:p w14:paraId="692981DA" w14:textId="77777777" w:rsidR="000F2581" w:rsidRDefault="000F2581">
      <w:pPr>
        <w:pStyle w:val="Ttulo2"/>
        <w:ind w:left="1275" w:right="553"/>
        <w:jc w:val="center"/>
        <w:rPr>
          <w:lang w:val="en-US"/>
        </w:rPr>
      </w:pPr>
    </w:p>
    <w:p w14:paraId="35E5CE5E" w14:textId="77777777" w:rsidR="000F2581" w:rsidRDefault="000F2581">
      <w:pPr>
        <w:pStyle w:val="Ttulo2"/>
        <w:ind w:left="1275" w:right="553"/>
        <w:jc w:val="center"/>
        <w:rPr>
          <w:lang w:val="en-US"/>
        </w:rPr>
      </w:pPr>
    </w:p>
    <w:p w14:paraId="1E006359" w14:textId="77777777" w:rsidR="000F2581" w:rsidRDefault="000F2581">
      <w:pPr>
        <w:pStyle w:val="Ttulo2"/>
        <w:ind w:left="1275" w:right="553"/>
        <w:jc w:val="center"/>
        <w:rPr>
          <w:lang w:val="en-US"/>
        </w:rPr>
      </w:pPr>
    </w:p>
    <w:p w14:paraId="04C09DDC" w14:textId="77777777" w:rsidR="000F2581" w:rsidRDefault="000F2581">
      <w:pPr>
        <w:pStyle w:val="Ttulo2"/>
        <w:ind w:left="1275" w:right="553"/>
        <w:jc w:val="center"/>
        <w:rPr>
          <w:lang w:val="en-US"/>
        </w:rPr>
      </w:pPr>
    </w:p>
    <w:p w14:paraId="53030CB1" w14:textId="77777777" w:rsidR="000F2581" w:rsidRDefault="000F2581">
      <w:pPr>
        <w:pStyle w:val="Ttulo2"/>
        <w:ind w:left="1275" w:right="553"/>
        <w:jc w:val="center"/>
        <w:rPr>
          <w:lang w:val="en-US"/>
        </w:rPr>
      </w:pPr>
    </w:p>
    <w:p w14:paraId="354A5B70" w14:textId="77777777" w:rsidR="000F2581" w:rsidRDefault="000F2581">
      <w:pPr>
        <w:pStyle w:val="Ttulo2"/>
        <w:ind w:left="1275" w:right="553"/>
        <w:jc w:val="center"/>
        <w:rPr>
          <w:lang w:val="en-US"/>
        </w:rPr>
      </w:pPr>
    </w:p>
    <w:p w14:paraId="78AA45F1" w14:textId="77777777" w:rsidR="000F2581" w:rsidRDefault="000F2581">
      <w:pPr>
        <w:pStyle w:val="Ttulo2"/>
        <w:ind w:left="1275" w:right="553"/>
        <w:jc w:val="center"/>
        <w:rPr>
          <w:lang w:val="en-US"/>
        </w:rPr>
      </w:pPr>
    </w:p>
    <w:p w14:paraId="325E1181" w14:textId="77777777" w:rsidR="000F2581" w:rsidRDefault="000F2581">
      <w:pPr>
        <w:pStyle w:val="Ttulo2"/>
        <w:ind w:left="1275" w:right="553"/>
        <w:jc w:val="center"/>
        <w:rPr>
          <w:lang w:val="en-US"/>
        </w:rPr>
      </w:pPr>
    </w:p>
    <w:p w14:paraId="6B202E08" w14:textId="77777777" w:rsidR="000F2581" w:rsidRDefault="000F2581">
      <w:pPr>
        <w:pStyle w:val="Ttulo2"/>
        <w:ind w:left="1275" w:right="553"/>
        <w:jc w:val="center"/>
        <w:rPr>
          <w:lang w:val="en-US"/>
        </w:rPr>
      </w:pPr>
    </w:p>
    <w:p w14:paraId="3B02C920" w14:textId="77777777" w:rsidR="000F2581" w:rsidRDefault="000F2581">
      <w:pPr>
        <w:pStyle w:val="Ttulo2"/>
        <w:ind w:left="1275" w:right="553"/>
        <w:jc w:val="center"/>
        <w:rPr>
          <w:lang w:val="en-US"/>
        </w:rPr>
      </w:pPr>
    </w:p>
    <w:p w14:paraId="667E2CB9" w14:textId="77777777" w:rsidR="000F2581" w:rsidRDefault="000F2581">
      <w:pPr>
        <w:pStyle w:val="Ttulo2"/>
        <w:ind w:left="1275" w:right="553"/>
        <w:jc w:val="center"/>
        <w:rPr>
          <w:lang w:val="en-US"/>
        </w:rPr>
      </w:pPr>
    </w:p>
    <w:p w14:paraId="76749FA0" w14:textId="77777777" w:rsidR="000F2581" w:rsidRDefault="000F2581">
      <w:pPr>
        <w:pStyle w:val="Ttulo2"/>
        <w:ind w:left="1275" w:right="553"/>
        <w:jc w:val="center"/>
        <w:rPr>
          <w:lang w:val="en-US"/>
        </w:rPr>
      </w:pPr>
    </w:p>
    <w:p w14:paraId="3053145E" w14:textId="77777777" w:rsidR="000F2581" w:rsidRDefault="000F2581">
      <w:pPr>
        <w:pStyle w:val="Ttulo2"/>
        <w:ind w:left="1275" w:right="553"/>
        <w:jc w:val="center"/>
        <w:rPr>
          <w:lang w:val="en-US"/>
        </w:rPr>
      </w:pPr>
    </w:p>
    <w:p w14:paraId="25045323" w14:textId="77777777" w:rsidR="000F2581" w:rsidRDefault="000F2581">
      <w:pPr>
        <w:pStyle w:val="Ttulo2"/>
        <w:ind w:left="1275" w:right="553"/>
        <w:jc w:val="center"/>
        <w:rPr>
          <w:lang w:val="en-US"/>
        </w:rPr>
      </w:pPr>
    </w:p>
    <w:p w14:paraId="427CDD52" w14:textId="7E412A65" w:rsidR="006C7AD0" w:rsidRPr="008273A5" w:rsidRDefault="00A33ED2">
      <w:pPr>
        <w:pStyle w:val="Ttulo2"/>
        <w:ind w:left="1275" w:right="553"/>
        <w:jc w:val="center"/>
        <w:rPr>
          <w:lang w:val="en-US"/>
        </w:rPr>
      </w:pPr>
      <w:r w:rsidRPr="008273A5">
        <w:rPr>
          <w:lang w:val="en-US"/>
        </w:rPr>
        <w:t>CAPÍTULO X</w:t>
      </w:r>
    </w:p>
    <w:p w14:paraId="4B437325" w14:textId="77777777" w:rsidR="006C7AD0" w:rsidRPr="008273A5" w:rsidRDefault="006C7AD0">
      <w:pPr>
        <w:pStyle w:val="Textoindependiente"/>
        <w:rPr>
          <w:b/>
          <w:sz w:val="26"/>
          <w:lang w:val="en-US"/>
        </w:rPr>
      </w:pPr>
    </w:p>
    <w:p w14:paraId="75A542E8" w14:textId="77777777" w:rsidR="006C7AD0" w:rsidRPr="008273A5" w:rsidRDefault="006C7AD0">
      <w:pPr>
        <w:pStyle w:val="Textoindependiente"/>
        <w:rPr>
          <w:b/>
          <w:sz w:val="26"/>
          <w:lang w:val="en-US"/>
        </w:rPr>
      </w:pPr>
    </w:p>
    <w:p w14:paraId="6004B0C5" w14:textId="77777777" w:rsidR="006C7AD0" w:rsidRPr="008273A5" w:rsidRDefault="00A33ED2">
      <w:pPr>
        <w:pStyle w:val="Ttulo2"/>
        <w:spacing w:before="231"/>
        <w:rPr>
          <w:lang w:val="en-US"/>
        </w:rPr>
      </w:pPr>
      <w:bookmarkStart w:id="22" w:name="_TOC_250000"/>
      <w:bookmarkEnd w:id="22"/>
      <w:r w:rsidRPr="008273A5">
        <w:rPr>
          <w:lang w:val="en-US"/>
        </w:rPr>
        <w:t>RESUMEN AUTOBIOGRÁFICO</w:t>
      </w:r>
    </w:p>
    <w:p w14:paraId="2EFE6463" w14:textId="77777777" w:rsidR="006C7AD0" w:rsidRPr="008273A5" w:rsidRDefault="006C7AD0">
      <w:pPr>
        <w:pStyle w:val="Textoindependiente"/>
        <w:rPr>
          <w:b/>
          <w:lang w:val="en-US"/>
        </w:rPr>
      </w:pPr>
    </w:p>
    <w:p w14:paraId="705DF63D" w14:textId="1EBB8EA0" w:rsidR="006C7AD0" w:rsidRPr="0061559D" w:rsidRDefault="00D63BA3">
      <w:pPr>
        <w:pStyle w:val="Textoindependiente"/>
        <w:ind w:left="881"/>
      </w:pPr>
      <w:r>
        <w:t>Gustavo Adolfo Gallart Siller</w:t>
      </w:r>
    </w:p>
    <w:p w14:paraId="5FBC7EEA" w14:textId="77777777" w:rsidR="006C7AD0" w:rsidRPr="0061559D" w:rsidRDefault="006C7AD0">
      <w:pPr>
        <w:pStyle w:val="Textoindependiente"/>
      </w:pPr>
    </w:p>
    <w:p w14:paraId="5D5DC17B" w14:textId="6EB25ED1" w:rsidR="006C7AD0" w:rsidRPr="0061559D" w:rsidRDefault="00A33ED2">
      <w:pPr>
        <w:pStyle w:val="Textoindependiente"/>
        <w:ind w:left="881"/>
      </w:pPr>
      <w:r w:rsidRPr="0061559D">
        <w:t xml:space="preserve">Candidato para el Grado de Especialista en </w:t>
      </w:r>
      <w:r w:rsidR="0004187F">
        <w:t>Ginecología y Obstetricia</w:t>
      </w:r>
    </w:p>
    <w:p w14:paraId="70D469CA" w14:textId="77777777" w:rsidR="006C7AD0" w:rsidRPr="0061559D" w:rsidRDefault="006C7AD0">
      <w:pPr>
        <w:pStyle w:val="Textoindependiente"/>
      </w:pPr>
    </w:p>
    <w:p w14:paraId="1FEB6FFB" w14:textId="3CA77049" w:rsidR="006C7AD0" w:rsidRPr="0061559D" w:rsidRDefault="00A33ED2">
      <w:pPr>
        <w:pStyle w:val="Ttulo2"/>
        <w:spacing w:before="0" w:line="480" w:lineRule="auto"/>
        <w:ind w:right="310"/>
      </w:pPr>
      <w:r w:rsidRPr="0061559D">
        <w:rPr>
          <w:b w:val="0"/>
        </w:rPr>
        <w:t xml:space="preserve">Tesis: </w:t>
      </w:r>
      <w:r w:rsidR="004B714E" w:rsidRPr="004B714E">
        <w:t>Correlación entre la glucosa sérica en ayuno en primer trimestre y la curva de tolerancia a la glucosa en segundo trimestre del embarazo</w:t>
      </w:r>
    </w:p>
    <w:p w14:paraId="2633C4EE" w14:textId="77777777" w:rsidR="006C7AD0" w:rsidRPr="00621F8D" w:rsidRDefault="00A33ED2">
      <w:pPr>
        <w:pStyle w:val="Textoindependiente"/>
        <w:spacing w:line="480" w:lineRule="auto"/>
        <w:ind w:left="881" w:right="3989"/>
      </w:pPr>
      <w:r w:rsidRPr="00621F8D">
        <w:t>Campo de estudio: Ciencias de la Salud Biografía:</w:t>
      </w:r>
    </w:p>
    <w:p w14:paraId="2B16A2A6" w14:textId="55E7B225" w:rsidR="006C7AD0" w:rsidRPr="00621F8D" w:rsidRDefault="00A33ED2">
      <w:pPr>
        <w:pStyle w:val="Textoindependiente"/>
        <w:spacing w:before="1" w:line="480" w:lineRule="auto"/>
        <w:ind w:left="881" w:right="334"/>
      </w:pPr>
      <w:r w:rsidRPr="00621F8D">
        <w:t>Datos personales: nacid</w:t>
      </w:r>
      <w:r w:rsidR="00847ACF">
        <w:t>o</w:t>
      </w:r>
      <w:r w:rsidRPr="00621F8D">
        <w:t xml:space="preserve"> en</w:t>
      </w:r>
      <w:r w:rsidR="003D2E7A" w:rsidRPr="00621F8D">
        <w:t xml:space="preserve"> </w:t>
      </w:r>
      <w:proofErr w:type="spellStart"/>
      <w:r w:rsidR="00FD0FD0">
        <w:t>Cuatrociénegas</w:t>
      </w:r>
      <w:proofErr w:type="spellEnd"/>
      <w:r w:rsidR="00621F8D" w:rsidRPr="00621F8D">
        <w:t xml:space="preserve">, </w:t>
      </w:r>
      <w:r w:rsidR="00847ACF">
        <w:t xml:space="preserve">Coahuila el </w:t>
      </w:r>
      <w:r w:rsidR="00EC532E">
        <w:t>06 de junio de 1993.</w:t>
      </w:r>
    </w:p>
    <w:p w14:paraId="45D294AF" w14:textId="3B667063" w:rsidR="00374CF2" w:rsidRPr="00621F8D" w:rsidRDefault="00A33ED2">
      <w:pPr>
        <w:pStyle w:val="Textoindependiente"/>
        <w:spacing w:line="480" w:lineRule="auto"/>
        <w:ind w:left="881" w:right="601"/>
      </w:pPr>
      <w:r w:rsidRPr="00621F8D">
        <w:t xml:space="preserve">Estado civil: </w:t>
      </w:r>
      <w:r w:rsidR="00EC532E">
        <w:t>Soltero</w:t>
      </w:r>
      <w:r w:rsidR="00621F8D" w:rsidRPr="00621F8D">
        <w:t xml:space="preserve"> </w:t>
      </w:r>
    </w:p>
    <w:p w14:paraId="1E6A7906" w14:textId="65F47681" w:rsidR="006C7AD0" w:rsidRPr="0061559D" w:rsidRDefault="00A33ED2">
      <w:pPr>
        <w:pStyle w:val="Textoindependiente"/>
        <w:spacing w:line="480" w:lineRule="auto"/>
        <w:ind w:left="881" w:right="601"/>
      </w:pPr>
      <w:r w:rsidRPr="00621F8D">
        <w:t xml:space="preserve">Grado de estudio: Médico Cirujano y Partero por la Universidad Autónoma de Nuevo León, graduado en </w:t>
      </w:r>
      <w:r w:rsidR="00621F8D" w:rsidRPr="00621F8D">
        <w:t>201</w:t>
      </w:r>
      <w:r w:rsidR="004C58F6">
        <w:t>8</w:t>
      </w:r>
      <w:r w:rsidR="00621F8D">
        <w:t xml:space="preserve"> </w:t>
      </w:r>
    </w:p>
    <w:p w14:paraId="75B18FED" w14:textId="77777777" w:rsidR="006C7AD0" w:rsidRPr="0061559D" w:rsidRDefault="006C7AD0">
      <w:pPr>
        <w:pStyle w:val="Textoindependiente"/>
        <w:rPr>
          <w:sz w:val="26"/>
        </w:rPr>
      </w:pPr>
    </w:p>
    <w:p w14:paraId="37EB7281" w14:textId="77777777" w:rsidR="006C7AD0" w:rsidRPr="0061559D" w:rsidRDefault="006C7AD0">
      <w:pPr>
        <w:pStyle w:val="Textoindependiente"/>
        <w:rPr>
          <w:sz w:val="22"/>
        </w:rPr>
      </w:pPr>
    </w:p>
    <w:p w14:paraId="5E949EFF" w14:textId="77777777" w:rsidR="006C7AD0" w:rsidRPr="00621F8D" w:rsidRDefault="00A33ED2">
      <w:pPr>
        <w:pStyle w:val="Ttulo2"/>
        <w:spacing w:before="0"/>
      </w:pPr>
      <w:r w:rsidRPr="00621F8D">
        <w:t>Trayectoria</w:t>
      </w:r>
    </w:p>
    <w:p w14:paraId="06A47834" w14:textId="77777777" w:rsidR="006C7AD0" w:rsidRPr="00621F8D" w:rsidRDefault="006C7AD0">
      <w:pPr>
        <w:pStyle w:val="Textoindependiente"/>
        <w:rPr>
          <w:b/>
        </w:rPr>
      </w:pPr>
    </w:p>
    <w:p w14:paraId="4BD6A32C" w14:textId="506E19B9" w:rsidR="00DB403C" w:rsidRDefault="00EE1D84" w:rsidP="003F4087">
      <w:pPr>
        <w:pStyle w:val="Textoindependiente"/>
        <w:spacing w:line="480" w:lineRule="auto"/>
        <w:ind w:left="881" w:right="187" w:firstLine="559"/>
        <w:jc w:val="both"/>
      </w:pPr>
      <w:r w:rsidRPr="00621F8D">
        <w:t xml:space="preserve">Obtuve mis estudios </w:t>
      </w:r>
      <w:r w:rsidR="00EC1E55">
        <w:t xml:space="preserve">de preescolar y primaria en </w:t>
      </w:r>
      <w:proofErr w:type="spellStart"/>
      <w:r w:rsidR="005F026C">
        <w:t>Cuatrociénegas</w:t>
      </w:r>
      <w:proofErr w:type="spellEnd"/>
      <w:r w:rsidR="00EC1E55">
        <w:t xml:space="preserve"> Coahuila en</w:t>
      </w:r>
      <w:r w:rsidR="00D176D0">
        <w:t xml:space="preserve"> el kínder Venustiano </w:t>
      </w:r>
      <w:r w:rsidR="005F026C">
        <w:t>Carranza</w:t>
      </w:r>
      <w:r w:rsidR="00D176D0">
        <w:t xml:space="preserve"> y en la</w:t>
      </w:r>
      <w:r w:rsidR="005F026C">
        <w:t xml:space="preserve"> escuela  Venustiano Carranza de la SEP respectivamente</w:t>
      </w:r>
      <w:r w:rsidR="00211DD7">
        <w:t xml:space="preserve">, curse secundaria y preparatoria en el Colegio </w:t>
      </w:r>
      <w:r w:rsidR="005F13C9">
        <w:t xml:space="preserve"> lasallista </w:t>
      </w:r>
      <w:r w:rsidR="00211DD7">
        <w:t>Ignacio Zaragoza</w:t>
      </w:r>
      <w:r w:rsidR="003F4087">
        <w:t xml:space="preserve"> en Saltillo, Coahuila, posteriormente</w:t>
      </w:r>
      <w:r w:rsidRPr="00621F8D">
        <w:t xml:space="preserve"> cursé </w:t>
      </w:r>
      <w:r w:rsidR="00A33ED2" w:rsidRPr="00621F8D">
        <w:t xml:space="preserve">mis estudios de </w:t>
      </w:r>
      <w:r w:rsidRPr="00621F8D">
        <w:t>Médico</w:t>
      </w:r>
      <w:r w:rsidR="00A33ED2" w:rsidRPr="00621F8D">
        <w:t xml:space="preserve"> Cirujano y Partero en la Universidad Autónoma de Nuevo León entre el 20</w:t>
      </w:r>
      <w:r w:rsidR="00437E90" w:rsidRPr="00621F8D">
        <w:t>1</w:t>
      </w:r>
      <w:r w:rsidR="00752877">
        <w:t>2</w:t>
      </w:r>
      <w:r w:rsidR="00A33ED2" w:rsidRPr="00621F8D">
        <w:t xml:space="preserve"> y el 201</w:t>
      </w:r>
      <w:r w:rsidR="00752877">
        <w:t>8</w:t>
      </w:r>
      <w:r w:rsidR="00A33ED2" w:rsidRPr="00621F8D">
        <w:t>.</w:t>
      </w:r>
    </w:p>
    <w:p w14:paraId="167E8F46" w14:textId="77777777" w:rsidR="00752877" w:rsidRDefault="00752877" w:rsidP="00DB403C">
      <w:pPr>
        <w:pStyle w:val="Textoindependiente"/>
        <w:spacing w:line="480" w:lineRule="auto"/>
        <w:ind w:left="881" w:right="187" w:firstLine="559"/>
        <w:jc w:val="both"/>
      </w:pPr>
    </w:p>
    <w:p w14:paraId="05EE4458" w14:textId="6938E39E" w:rsidR="00D2290F" w:rsidRDefault="00437E90" w:rsidP="007663FF">
      <w:pPr>
        <w:pStyle w:val="Textoindependiente"/>
        <w:spacing w:line="480" w:lineRule="auto"/>
        <w:ind w:left="881" w:right="187" w:firstLine="559"/>
        <w:jc w:val="both"/>
      </w:pPr>
      <w:r w:rsidRPr="00DB403C">
        <w:t>Durante este período</w:t>
      </w:r>
      <w:r w:rsidR="00621F8D" w:rsidRPr="00DB403C">
        <w:t>, realicé actividades de docencia al ser instructor del Departamento</w:t>
      </w:r>
      <w:r w:rsidRPr="00DB403C">
        <w:t xml:space="preserve"> de </w:t>
      </w:r>
      <w:r w:rsidR="00ED14D3">
        <w:t>Introducción</w:t>
      </w:r>
      <w:r w:rsidR="00E750C3">
        <w:t xml:space="preserve"> a la</w:t>
      </w:r>
      <w:r w:rsidR="009008B2">
        <w:t xml:space="preserve"> clínica con las materias de </w:t>
      </w:r>
      <w:r w:rsidR="00E750C3">
        <w:t>semiología</w:t>
      </w:r>
      <w:r w:rsidR="00ED14D3">
        <w:t>, habilidades clínicas</w:t>
      </w:r>
      <w:r w:rsidR="00E750C3">
        <w:t xml:space="preserve"> y propedéutica </w:t>
      </w:r>
      <w:r w:rsidR="00ED14D3">
        <w:t>clínica</w:t>
      </w:r>
      <w:r w:rsidRPr="00DB403C">
        <w:t xml:space="preserve"> </w:t>
      </w:r>
      <w:r w:rsidR="006C39A2">
        <w:t xml:space="preserve">de </w:t>
      </w:r>
      <w:r w:rsidRPr="00DB403C">
        <w:t>201</w:t>
      </w:r>
      <w:r w:rsidR="00371E51">
        <w:t>5</w:t>
      </w:r>
      <w:r w:rsidR="00076958">
        <w:t xml:space="preserve"> al </w:t>
      </w:r>
      <w:r w:rsidRPr="00DB403C">
        <w:t>201</w:t>
      </w:r>
      <w:r w:rsidR="006C39A2">
        <w:t>7</w:t>
      </w:r>
      <w:r w:rsidRPr="00DB403C">
        <w:t xml:space="preserve">, </w:t>
      </w:r>
      <w:r w:rsidR="00621F8D" w:rsidRPr="00DB403C">
        <w:t xml:space="preserve">me desarrollé como integrante en el </w:t>
      </w:r>
      <w:r w:rsidR="00AB53E3">
        <w:t xml:space="preserve">grupo estudiantil </w:t>
      </w:r>
      <w:r w:rsidR="0021387A">
        <w:t xml:space="preserve">de prevención de enfermedades de la visión </w:t>
      </w:r>
      <w:r w:rsidR="004E6735">
        <w:t>(GRUPREEVI)</w:t>
      </w:r>
      <w:r w:rsidR="00AB53E3">
        <w:t xml:space="preserve"> </w:t>
      </w:r>
      <w:r w:rsidR="00621F8D" w:rsidRPr="00DB403C">
        <w:t>de GESTIMED de la Facultad de Medicina</w:t>
      </w:r>
      <w:r w:rsidR="00EA6600">
        <w:t xml:space="preserve"> </w:t>
      </w:r>
      <w:r w:rsidR="00076958">
        <w:t>de 20</w:t>
      </w:r>
      <w:r w:rsidR="006F125D">
        <w:t>1</w:t>
      </w:r>
      <w:r w:rsidR="00076958">
        <w:t>4 al 2017</w:t>
      </w:r>
      <w:r w:rsidR="00621F8D" w:rsidRPr="00DB403C">
        <w:t xml:space="preserve">. </w:t>
      </w:r>
      <w:r w:rsidR="000353B4" w:rsidRPr="00DB403C">
        <w:t>Durante 201</w:t>
      </w:r>
      <w:r w:rsidR="00F41C26">
        <w:t>7</w:t>
      </w:r>
      <w:r w:rsidR="000353B4" w:rsidRPr="00DB403C">
        <w:t xml:space="preserve"> realicé un intercambio internacional a la división de </w:t>
      </w:r>
      <w:r w:rsidR="00EA6600">
        <w:t>Oncolog</w:t>
      </w:r>
      <w:r w:rsidR="00FD0FD0">
        <w:t>í</w:t>
      </w:r>
      <w:r w:rsidR="00EA6600">
        <w:t>a</w:t>
      </w:r>
      <w:r w:rsidR="000353B4" w:rsidRPr="00DB403C">
        <w:t xml:space="preserve"> </w:t>
      </w:r>
      <w:r w:rsidR="00F41C26">
        <w:t xml:space="preserve">medica </w:t>
      </w:r>
      <w:r w:rsidR="000353B4" w:rsidRPr="00DB403C">
        <w:t xml:space="preserve">en </w:t>
      </w:r>
      <w:r w:rsidR="00E5523E">
        <w:t>la</w:t>
      </w:r>
      <w:r w:rsidR="000353B4" w:rsidRPr="00DB403C">
        <w:t xml:space="preserve"> </w:t>
      </w:r>
      <w:proofErr w:type="spellStart"/>
      <w:r w:rsidR="00E5523E" w:rsidRPr="00E5523E">
        <w:t>Faculdade</w:t>
      </w:r>
      <w:proofErr w:type="spellEnd"/>
      <w:r w:rsidR="00E5523E" w:rsidRPr="00E5523E">
        <w:t xml:space="preserve"> Pernambucana de </w:t>
      </w:r>
      <w:proofErr w:type="spellStart"/>
      <w:r w:rsidR="00E5523E" w:rsidRPr="00E5523E">
        <w:t>Saude</w:t>
      </w:r>
      <w:proofErr w:type="spellEnd"/>
      <w:r w:rsidR="00E5523E" w:rsidRPr="00E5523E">
        <w:t xml:space="preserve"> en Recife</w:t>
      </w:r>
      <w:r w:rsidR="00DB403C" w:rsidRPr="00DB403C">
        <w:t>, Brasil</w:t>
      </w:r>
      <w:r w:rsidR="000353B4" w:rsidRPr="00DB403C">
        <w:t>.</w:t>
      </w:r>
      <w:r w:rsidR="00374CF2" w:rsidRPr="00DB403C">
        <w:t xml:space="preserve"> </w:t>
      </w:r>
    </w:p>
    <w:p w14:paraId="5DD8CD4F" w14:textId="65E2A15F" w:rsidR="00DB403C" w:rsidRPr="000A4B2F" w:rsidRDefault="000353B4" w:rsidP="000A4B2F">
      <w:pPr>
        <w:pStyle w:val="Textoindependiente"/>
        <w:spacing w:line="480" w:lineRule="auto"/>
        <w:ind w:left="881" w:right="187" w:firstLine="559"/>
        <w:jc w:val="both"/>
      </w:pPr>
      <w:r w:rsidRPr="00DB403C">
        <w:t>En 201</w:t>
      </w:r>
      <w:r w:rsidR="00EB152F">
        <w:t>8</w:t>
      </w:r>
      <w:r w:rsidRPr="00DB403C">
        <w:t xml:space="preserve"> me gradué </w:t>
      </w:r>
      <w:r w:rsidR="00DB403C" w:rsidRPr="00DB403C">
        <w:t>y r</w:t>
      </w:r>
      <w:r w:rsidRPr="00DB403C">
        <w:t xml:space="preserve">ealicé mi servicio social en el </w:t>
      </w:r>
      <w:r w:rsidR="00DB403C" w:rsidRPr="00DB403C">
        <w:t>Departamento</w:t>
      </w:r>
      <w:r w:rsidRPr="00DB403C">
        <w:t xml:space="preserve"> de </w:t>
      </w:r>
      <w:r w:rsidR="00DB403C" w:rsidRPr="00DB403C">
        <w:t>Ginecología y Obstetricia</w:t>
      </w:r>
      <w:r w:rsidRPr="00DB403C">
        <w:t xml:space="preserve"> </w:t>
      </w:r>
      <w:r w:rsidR="00A33ED2" w:rsidRPr="00DB403C">
        <w:t>del Hospital Universitario Dr. José Eleuterio</w:t>
      </w:r>
      <w:r w:rsidR="00A33ED2" w:rsidRPr="00DB403C">
        <w:rPr>
          <w:spacing w:val="-5"/>
        </w:rPr>
        <w:t xml:space="preserve"> </w:t>
      </w:r>
      <w:r w:rsidR="00A33ED2" w:rsidRPr="00DB403C">
        <w:t>Gonzále</w:t>
      </w:r>
      <w:r w:rsidRPr="00DB403C">
        <w:t>z</w:t>
      </w:r>
      <w:r w:rsidR="00DB403C" w:rsidRPr="00DB403C">
        <w:t xml:space="preserve">, en el servicio de </w:t>
      </w:r>
      <w:r w:rsidR="00EB152F">
        <w:t>Ginecolog</w:t>
      </w:r>
      <w:r w:rsidR="00FD0FD0">
        <w:t>í</w:t>
      </w:r>
      <w:r w:rsidR="00EB152F">
        <w:t xml:space="preserve">a y </w:t>
      </w:r>
      <w:r w:rsidR="00DB403C" w:rsidRPr="00DB403C">
        <w:t>Obstetricia</w:t>
      </w:r>
      <w:r w:rsidRPr="00DB403C">
        <w:t xml:space="preserve"> durante el período de 201</w:t>
      </w:r>
      <w:r w:rsidR="00EB152F">
        <w:t>8</w:t>
      </w:r>
      <w:r w:rsidRPr="00DB403C">
        <w:t>-201</w:t>
      </w:r>
      <w:r w:rsidR="00EB152F">
        <w:t>9</w:t>
      </w:r>
      <w:r w:rsidRPr="00DB403C">
        <w:t xml:space="preserve">. </w:t>
      </w:r>
      <w:r w:rsidR="00DB403C" w:rsidRPr="00DB403C">
        <w:t xml:space="preserve">Tuve un desempeño </w:t>
      </w:r>
      <w:r w:rsidR="00FE7FC5">
        <w:t>satisfactorio</w:t>
      </w:r>
      <w:r w:rsidR="00DB403C" w:rsidRPr="00DB403C">
        <w:t xml:space="preserve"> en el Examen General para el Egreso de la Licenciatura de Medicina </w:t>
      </w:r>
      <w:r w:rsidR="00DB403C" w:rsidRPr="000A4B2F">
        <w:t>General en el 201</w:t>
      </w:r>
      <w:r w:rsidR="003F49CD">
        <w:t>8</w:t>
      </w:r>
      <w:r w:rsidR="00DB403C" w:rsidRPr="000A4B2F">
        <w:t xml:space="preserve">. </w:t>
      </w:r>
    </w:p>
    <w:p w14:paraId="086F1CC4" w14:textId="079F4994" w:rsidR="00F41320" w:rsidRDefault="000353B4" w:rsidP="00FE6E44">
      <w:pPr>
        <w:pStyle w:val="Textoindependiente"/>
        <w:spacing w:before="1" w:line="480" w:lineRule="auto"/>
        <w:ind w:left="720" w:right="574" w:firstLine="559"/>
        <w:jc w:val="both"/>
      </w:pPr>
      <w:r w:rsidRPr="000A4B2F">
        <w:t xml:space="preserve">Inicié mi formación en la especialidad de </w:t>
      </w:r>
      <w:r w:rsidR="00DB403C" w:rsidRPr="000A4B2F">
        <w:t xml:space="preserve">Ginecología y Obstetricia </w:t>
      </w:r>
      <w:r w:rsidRPr="000A4B2F">
        <w:t>en 20</w:t>
      </w:r>
      <w:r w:rsidR="003F49CD">
        <w:t>20</w:t>
      </w:r>
      <w:r w:rsidRPr="000A4B2F">
        <w:t xml:space="preserve"> en el Hospital Universitario Dr. José Eleuterio</w:t>
      </w:r>
      <w:r w:rsidRPr="000A4B2F">
        <w:rPr>
          <w:spacing w:val="-4"/>
        </w:rPr>
        <w:t xml:space="preserve"> </w:t>
      </w:r>
      <w:r w:rsidRPr="000A4B2F">
        <w:t>González.</w:t>
      </w:r>
      <w:r w:rsidR="00374CF2" w:rsidRPr="000A4B2F">
        <w:t xml:space="preserve"> </w:t>
      </w:r>
      <w:r w:rsidR="008C1462">
        <w:t xml:space="preserve">Durante </w:t>
      </w:r>
      <w:r w:rsidR="00B109B6">
        <w:t>la especialidad r</w:t>
      </w:r>
      <w:r w:rsidR="00A85D93">
        <w:t>ote en cirugía ginecol</w:t>
      </w:r>
      <w:r w:rsidR="00FD0FD0">
        <w:t>ó</w:t>
      </w:r>
      <w:r w:rsidR="00A85D93">
        <w:t>gica</w:t>
      </w:r>
      <w:r w:rsidR="00B109B6">
        <w:t xml:space="preserve"> </w:t>
      </w:r>
      <w:r w:rsidR="00A02D17">
        <w:t xml:space="preserve">en el Hospital </w:t>
      </w:r>
      <w:r w:rsidR="00FD3039">
        <w:t>Universitario</w:t>
      </w:r>
      <w:r w:rsidR="00A02D17">
        <w:t xml:space="preserve"> de Santander y en </w:t>
      </w:r>
      <w:r w:rsidR="00DC314D">
        <w:t xml:space="preserve">el </w:t>
      </w:r>
      <w:r w:rsidR="00A02D17">
        <w:t>Hospital F</w:t>
      </w:r>
      <w:r w:rsidR="00DC314D">
        <w:t>OSCAL</w:t>
      </w:r>
      <w:r w:rsidR="004D6332">
        <w:t xml:space="preserve"> en Bucaramanga</w:t>
      </w:r>
      <w:r w:rsidR="00FD3039">
        <w:t>, Santander, Colombia</w:t>
      </w:r>
      <w:r w:rsidR="00DC314D">
        <w:t xml:space="preserve"> en los meses de junio y julio del 2022</w:t>
      </w:r>
      <w:r w:rsidR="00F41320">
        <w:t>.</w:t>
      </w:r>
    </w:p>
    <w:p w14:paraId="2B6614A6" w14:textId="43C8C62F" w:rsidR="006C7AD0" w:rsidRPr="0061559D" w:rsidRDefault="00FD0FD0" w:rsidP="00FE6E44">
      <w:pPr>
        <w:pStyle w:val="Textoindependiente"/>
        <w:spacing w:before="1" w:line="480" w:lineRule="auto"/>
        <w:ind w:left="720" w:right="574" w:firstLine="559"/>
        <w:jc w:val="both"/>
      </w:pPr>
      <w:r>
        <w:t>Por ultimo, realice mi</w:t>
      </w:r>
      <w:r w:rsidR="000A4B2F">
        <w:t xml:space="preserve"> rotación de campo en el Hospital General </w:t>
      </w:r>
      <w:r w:rsidR="00AC74D0">
        <w:t>de Linares</w:t>
      </w:r>
      <w:r w:rsidR="000A4B2F">
        <w:t xml:space="preserve"> en el periodo Julio-Octubre 202</w:t>
      </w:r>
      <w:r w:rsidR="00AC74D0">
        <w:t>3</w:t>
      </w:r>
      <w:r w:rsidR="000A4B2F">
        <w:t xml:space="preserve">. </w:t>
      </w:r>
    </w:p>
    <w:sectPr w:rsidR="006C7AD0" w:rsidRPr="0061559D">
      <w:pgSz w:w="12240" w:h="15840"/>
      <w:pgMar w:top="1340" w:right="1540" w:bottom="1240" w:left="1540" w:header="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141BB" w14:textId="77777777" w:rsidR="00B3110D" w:rsidRDefault="00B3110D">
      <w:r>
        <w:separator/>
      </w:r>
    </w:p>
  </w:endnote>
  <w:endnote w:type="continuationSeparator" w:id="0">
    <w:p w14:paraId="056B7606" w14:textId="77777777" w:rsidR="00B3110D" w:rsidRDefault="00B31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0A81" w14:textId="77777777" w:rsidR="008A1405" w:rsidRDefault="008A14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8464" w14:textId="77777777" w:rsidR="008A1405" w:rsidRDefault="008A14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2BB3" w14:textId="77777777" w:rsidR="008A1405" w:rsidRDefault="008A140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FAE2" w14:textId="29FB5FA1" w:rsidR="006C7AD0" w:rsidRDefault="006C7AD0">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5CFF" w14:textId="2B90637B" w:rsidR="006C7AD0" w:rsidRDefault="006C7AD0">
    <w:pPr>
      <w:pStyle w:val="Textoindependien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20A1" w14:textId="77777777" w:rsidR="008A1405" w:rsidRPr="008A1405" w:rsidRDefault="008A1405">
    <w:pPr>
      <w:pStyle w:val="Piedepgina"/>
      <w:jc w:val="right"/>
    </w:pPr>
    <w:r w:rsidRPr="008A1405">
      <w:rPr>
        <w:sz w:val="20"/>
        <w:szCs w:val="20"/>
      </w:rPr>
      <w:t xml:space="preserve">pág. </w:t>
    </w:r>
    <w:r w:rsidRPr="008A1405">
      <w:rPr>
        <w:sz w:val="20"/>
        <w:szCs w:val="20"/>
      </w:rPr>
      <w:fldChar w:fldCharType="begin"/>
    </w:r>
    <w:r w:rsidRPr="008A1405">
      <w:rPr>
        <w:sz w:val="20"/>
        <w:szCs w:val="20"/>
      </w:rPr>
      <w:instrText>PAGE  \* Arabic</w:instrText>
    </w:r>
    <w:r w:rsidRPr="008A1405">
      <w:rPr>
        <w:sz w:val="20"/>
        <w:szCs w:val="20"/>
      </w:rPr>
      <w:fldChar w:fldCharType="separate"/>
    </w:r>
    <w:r w:rsidRPr="008A1405">
      <w:rPr>
        <w:sz w:val="20"/>
        <w:szCs w:val="20"/>
      </w:rPr>
      <w:t>1</w:t>
    </w:r>
    <w:r w:rsidRPr="008A1405">
      <w:rPr>
        <w:sz w:val="20"/>
        <w:szCs w:val="20"/>
      </w:rPr>
      <w:fldChar w:fldCharType="end"/>
    </w:r>
  </w:p>
  <w:p w14:paraId="7E54EDF3" w14:textId="5D451DCE" w:rsidR="006C7AD0" w:rsidRDefault="006C7AD0">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BB79" w14:textId="77777777" w:rsidR="00B3110D" w:rsidRDefault="00B3110D">
      <w:r>
        <w:separator/>
      </w:r>
    </w:p>
  </w:footnote>
  <w:footnote w:type="continuationSeparator" w:id="0">
    <w:p w14:paraId="0B1C044E" w14:textId="77777777" w:rsidR="00B3110D" w:rsidRDefault="00B31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A6DA" w14:textId="77777777" w:rsidR="008A1405" w:rsidRDefault="008A140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22CF" w14:textId="77777777" w:rsidR="008A1405" w:rsidRDefault="008A140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4C27" w14:textId="77777777" w:rsidR="008A1405" w:rsidRDefault="008A14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3312"/>
    <w:multiLevelType w:val="hybridMultilevel"/>
    <w:tmpl w:val="C7FC931E"/>
    <w:lvl w:ilvl="0" w:tplc="080A0001">
      <w:start w:val="1"/>
      <w:numFmt w:val="bullet"/>
      <w:lvlText w:val=""/>
      <w:lvlJc w:val="left"/>
      <w:pPr>
        <w:ind w:left="979" w:hanging="360"/>
      </w:pPr>
      <w:rPr>
        <w:rFonts w:ascii="Symbol" w:hAnsi="Symbol" w:hint="default"/>
      </w:rPr>
    </w:lvl>
    <w:lvl w:ilvl="1" w:tplc="080A0003" w:tentative="1">
      <w:start w:val="1"/>
      <w:numFmt w:val="bullet"/>
      <w:lvlText w:val="o"/>
      <w:lvlJc w:val="left"/>
      <w:pPr>
        <w:ind w:left="1699" w:hanging="360"/>
      </w:pPr>
      <w:rPr>
        <w:rFonts w:ascii="Courier New" w:hAnsi="Courier New" w:cs="Courier New" w:hint="default"/>
      </w:rPr>
    </w:lvl>
    <w:lvl w:ilvl="2" w:tplc="080A0005" w:tentative="1">
      <w:start w:val="1"/>
      <w:numFmt w:val="bullet"/>
      <w:lvlText w:val=""/>
      <w:lvlJc w:val="left"/>
      <w:pPr>
        <w:ind w:left="2419" w:hanging="360"/>
      </w:pPr>
      <w:rPr>
        <w:rFonts w:ascii="Wingdings" w:hAnsi="Wingdings" w:hint="default"/>
      </w:rPr>
    </w:lvl>
    <w:lvl w:ilvl="3" w:tplc="080A0001" w:tentative="1">
      <w:start w:val="1"/>
      <w:numFmt w:val="bullet"/>
      <w:lvlText w:val=""/>
      <w:lvlJc w:val="left"/>
      <w:pPr>
        <w:ind w:left="3139" w:hanging="360"/>
      </w:pPr>
      <w:rPr>
        <w:rFonts w:ascii="Symbol" w:hAnsi="Symbol" w:hint="default"/>
      </w:rPr>
    </w:lvl>
    <w:lvl w:ilvl="4" w:tplc="080A0003" w:tentative="1">
      <w:start w:val="1"/>
      <w:numFmt w:val="bullet"/>
      <w:lvlText w:val="o"/>
      <w:lvlJc w:val="left"/>
      <w:pPr>
        <w:ind w:left="3859" w:hanging="360"/>
      </w:pPr>
      <w:rPr>
        <w:rFonts w:ascii="Courier New" w:hAnsi="Courier New" w:cs="Courier New" w:hint="default"/>
      </w:rPr>
    </w:lvl>
    <w:lvl w:ilvl="5" w:tplc="080A0005" w:tentative="1">
      <w:start w:val="1"/>
      <w:numFmt w:val="bullet"/>
      <w:lvlText w:val=""/>
      <w:lvlJc w:val="left"/>
      <w:pPr>
        <w:ind w:left="4579" w:hanging="360"/>
      </w:pPr>
      <w:rPr>
        <w:rFonts w:ascii="Wingdings" w:hAnsi="Wingdings" w:hint="default"/>
      </w:rPr>
    </w:lvl>
    <w:lvl w:ilvl="6" w:tplc="080A0001" w:tentative="1">
      <w:start w:val="1"/>
      <w:numFmt w:val="bullet"/>
      <w:lvlText w:val=""/>
      <w:lvlJc w:val="left"/>
      <w:pPr>
        <w:ind w:left="5299" w:hanging="360"/>
      </w:pPr>
      <w:rPr>
        <w:rFonts w:ascii="Symbol" w:hAnsi="Symbol" w:hint="default"/>
      </w:rPr>
    </w:lvl>
    <w:lvl w:ilvl="7" w:tplc="080A0003" w:tentative="1">
      <w:start w:val="1"/>
      <w:numFmt w:val="bullet"/>
      <w:lvlText w:val="o"/>
      <w:lvlJc w:val="left"/>
      <w:pPr>
        <w:ind w:left="6019" w:hanging="360"/>
      </w:pPr>
      <w:rPr>
        <w:rFonts w:ascii="Courier New" w:hAnsi="Courier New" w:cs="Courier New" w:hint="default"/>
      </w:rPr>
    </w:lvl>
    <w:lvl w:ilvl="8" w:tplc="080A0005" w:tentative="1">
      <w:start w:val="1"/>
      <w:numFmt w:val="bullet"/>
      <w:lvlText w:val=""/>
      <w:lvlJc w:val="left"/>
      <w:pPr>
        <w:ind w:left="6739" w:hanging="360"/>
      </w:pPr>
      <w:rPr>
        <w:rFonts w:ascii="Wingdings" w:hAnsi="Wingdings" w:hint="default"/>
      </w:rPr>
    </w:lvl>
  </w:abstractNum>
  <w:abstractNum w:abstractNumId="1" w15:restartNumberingAfterBreak="0">
    <w:nsid w:val="1BBA6643"/>
    <w:multiLevelType w:val="hybridMultilevel"/>
    <w:tmpl w:val="C710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76FE0"/>
    <w:multiLevelType w:val="hybridMultilevel"/>
    <w:tmpl w:val="8A42782A"/>
    <w:lvl w:ilvl="0" w:tplc="1BF4B99E">
      <w:start w:val="2"/>
      <w:numFmt w:val="bullet"/>
      <w:lvlText w:val="-"/>
      <w:lvlJc w:val="left"/>
      <w:pPr>
        <w:ind w:left="810" w:hanging="360"/>
      </w:pPr>
      <w:rPr>
        <w:rFonts w:ascii="Arial" w:eastAsia="Arial" w:hAnsi="Arial" w:cs="Arial" w:hint="default"/>
        <w:color w:val="000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27552912"/>
    <w:multiLevelType w:val="hybridMultilevel"/>
    <w:tmpl w:val="9038392E"/>
    <w:lvl w:ilvl="0" w:tplc="195884E2">
      <w:start w:val="1"/>
      <w:numFmt w:val="decimal"/>
      <w:lvlText w:val="%1."/>
      <w:lvlJc w:val="left"/>
      <w:pPr>
        <w:ind w:left="1242" w:hanging="360"/>
      </w:pPr>
      <w:rPr>
        <w:rFonts w:ascii="Arial" w:eastAsia="Arial" w:hAnsi="Arial" w:cs="Arial" w:hint="default"/>
        <w:spacing w:val="-2"/>
        <w:w w:val="99"/>
        <w:sz w:val="24"/>
        <w:szCs w:val="24"/>
        <w:lang w:val="es-ES" w:eastAsia="en-US" w:bidi="ar-SA"/>
      </w:rPr>
    </w:lvl>
    <w:lvl w:ilvl="1" w:tplc="3DD6C1DE">
      <w:numFmt w:val="bullet"/>
      <w:lvlText w:val="•"/>
      <w:lvlJc w:val="left"/>
      <w:pPr>
        <w:ind w:left="2032" w:hanging="360"/>
      </w:pPr>
      <w:rPr>
        <w:rFonts w:hint="default"/>
        <w:lang w:val="es-ES" w:eastAsia="en-US" w:bidi="ar-SA"/>
      </w:rPr>
    </w:lvl>
    <w:lvl w:ilvl="2" w:tplc="E1306A9C">
      <w:numFmt w:val="bullet"/>
      <w:lvlText w:val="•"/>
      <w:lvlJc w:val="left"/>
      <w:pPr>
        <w:ind w:left="2824" w:hanging="360"/>
      </w:pPr>
      <w:rPr>
        <w:rFonts w:hint="default"/>
        <w:lang w:val="es-ES" w:eastAsia="en-US" w:bidi="ar-SA"/>
      </w:rPr>
    </w:lvl>
    <w:lvl w:ilvl="3" w:tplc="4364E5AA">
      <w:numFmt w:val="bullet"/>
      <w:lvlText w:val="•"/>
      <w:lvlJc w:val="left"/>
      <w:pPr>
        <w:ind w:left="3616" w:hanging="360"/>
      </w:pPr>
      <w:rPr>
        <w:rFonts w:hint="default"/>
        <w:lang w:val="es-ES" w:eastAsia="en-US" w:bidi="ar-SA"/>
      </w:rPr>
    </w:lvl>
    <w:lvl w:ilvl="4" w:tplc="65D87718">
      <w:numFmt w:val="bullet"/>
      <w:lvlText w:val="•"/>
      <w:lvlJc w:val="left"/>
      <w:pPr>
        <w:ind w:left="4408" w:hanging="360"/>
      </w:pPr>
      <w:rPr>
        <w:rFonts w:hint="default"/>
        <w:lang w:val="es-ES" w:eastAsia="en-US" w:bidi="ar-SA"/>
      </w:rPr>
    </w:lvl>
    <w:lvl w:ilvl="5" w:tplc="4B8CAD54">
      <w:numFmt w:val="bullet"/>
      <w:lvlText w:val="•"/>
      <w:lvlJc w:val="left"/>
      <w:pPr>
        <w:ind w:left="5200" w:hanging="360"/>
      </w:pPr>
      <w:rPr>
        <w:rFonts w:hint="default"/>
        <w:lang w:val="es-ES" w:eastAsia="en-US" w:bidi="ar-SA"/>
      </w:rPr>
    </w:lvl>
    <w:lvl w:ilvl="6" w:tplc="E3A828B0">
      <w:numFmt w:val="bullet"/>
      <w:lvlText w:val="•"/>
      <w:lvlJc w:val="left"/>
      <w:pPr>
        <w:ind w:left="5992" w:hanging="360"/>
      </w:pPr>
      <w:rPr>
        <w:rFonts w:hint="default"/>
        <w:lang w:val="es-ES" w:eastAsia="en-US" w:bidi="ar-SA"/>
      </w:rPr>
    </w:lvl>
    <w:lvl w:ilvl="7" w:tplc="5EA07EAE">
      <w:numFmt w:val="bullet"/>
      <w:lvlText w:val="•"/>
      <w:lvlJc w:val="left"/>
      <w:pPr>
        <w:ind w:left="6784" w:hanging="360"/>
      </w:pPr>
      <w:rPr>
        <w:rFonts w:hint="default"/>
        <w:lang w:val="es-ES" w:eastAsia="en-US" w:bidi="ar-SA"/>
      </w:rPr>
    </w:lvl>
    <w:lvl w:ilvl="8" w:tplc="41246B0E">
      <w:numFmt w:val="bullet"/>
      <w:lvlText w:val="•"/>
      <w:lvlJc w:val="left"/>
      <w:pPr>
        <w:ind w:left="7576" w:hanging="360"/>
      </w:pPr>
      <w:rPr>
        <w:rFonts w:hint="default"/>
        <w:lang w:val="es-ES" w:eastAsia="en-US" w:bidi="ar-SA"/>
      </w:rPr>
    </w:lvl>
  </w:abstractNum>
  <w:abstractNum w:abstractNumId="4" w15:restartNumberingAfterBreak="0">
    <w:nsid w:val="2CF27A60"/>
    <w:multiLevelType w:val="hybridMultilevel"/>
    <w:tmpl w:val="246A71D6"/>
    <w:lvl w:ilvl="0" w:tplc="A0FC81A2">
      <w:start w:val="1"/>
      <w:numFmt w:val="decimal"/>
      <w:lvlText w:val="%1."/>
      <w:lvlJc w:val="left"/>
      <w:pPr>
        <w:ind w:left="802" w:hanging="641"/>
      </w:pPr>
      <w:rPr>
        <w:rFonts w:ascii="Arial" w:eastAsia="Arial" w:hAnsi="Arial" w:cs="Arial" w:hint="default"/>
        <w:w w:val="99"/>
        <w:sz w:val="24"/>
        <w:szCs w:val="24"/>
        <w:lang w:val="es-ES" w:eastAsia="en-US" w:bidi="ar-SA"/>
      </w:rPr>
    </w:lvl>
    <w:lvl w:ilvl="1" w:tplc="9B06D6C8">
      <w:numFmt w:val="bullet"/>
      <w:lvlText w:val="•"/>
      <w:lvlJc w:val="left"/>
      <w:pPr>
        <w:ind w:left="1636" w:hanging="641"/>
      </w:pPr>
      <w:rPr>
        <w:rFonts w:hint="default"/>
        <w:lang w:val="es-ES" w:eastAsia="en-US" w:bidi="ar-SA"/>
      </w:rPr>
    </w:lvl>
    <w:lvl w:ilvl="2" w:tplc="4D0068CE">
      <w:numFmt w:val="bullet"/>
      <w:lvlText w:val="•"/>
      <w:lvlJc w:val="left"/>
      <w:pPr>
        <w:ind w:left="2472" w:hanging="641"/>
      </w:pPr>
      <w:rPr>
        <w:rFonts w:hint="default"/>
        <w:lang w:val="es-ES" w:eastAsia="en-US" w:bidi="ar-SA"/>
      </w:rPr>
    </w:lvl>
    <w:lvl w:ilvl="3" w:tplc="48A663E0">
      <w:numFmt w:val="bullet"/>
      <w:lvlText w:val="•"/>
      <w:lvlJc w:val="left"/>
      <w:pPr>
        <w:ind w:left="3308" w:hanging="641"/>
      </w:pPr>
      <w:rPr>
        <w:rFonts w:hint="default"/>
        <w:lang w:val="es-ES" w:eastAsia="en-US" w:bidi="ar-SA"/>
      </w:rPr>
    </w:lvl>
    <w:lvl w:ilvl="4" w:tplc="EC5038AC">
      <w:numFmt w:val="bullet"/>
      <w:lvlText w:val="•"/>
      <w:lvlJc w:val="left"/>
      <w:pPr>
        <w:ind w:left="4144" w:hanging="641"/>
      </w:pPr>
      <w:rPr>
        <w:rFonts w:hint="default"/>
        <w:lang w:val="es-ES" w:eastAsia="en-US" w:bidi="ar-SA"/>
      </w:rPr>
    </w:lvl>
    <w:lvl w:ilvl="5" w:tplc="74C89F62">
      <w:numFmt w:val="bullet"/>
      <w:lvlText w:val="•"/>
      <w:lvlJc w:val="left"/>
      <w:pPr>
        <w:ind w:left="4980" w:hanging="641"/>
      </w:pPr>
      <w:rPr>
        <w:rFonts w:hint="default"/>
        <w:lang w:val="es-ES" w:eastAsia="en-US" w:bidi="ar-SA"/>
      </w:rPr>
    </w:lvl>
    <w:lvl w:ilvl="6" w:tplc="20908F32">
      <w:numFmt w:val="bullet"/>
      <w:lvlText w:val="•"/>
      <w:lvlJc w:val="left"/>
      <w:pPr>
        <w:ind w:left="5816" w:hanging="641"/>
      </w:pPr>
      <w:rPr>
        <w:rFonts w:hint="default"/>
        <w:lang w:val="es-ES" w:eastAsia="en-US" w:bidi="ar-SA"/>
      </w:rPr>
    </w:lvl>
    <w:lvl w:ilvl="7" w:tplc="E5CE99F0">
      <w:numFmt w:val="bullet"/>
      <w:lvlText w:val="•"/>
      <w:lvlJc w:val="left"/>
      <w:pPr>
        <w:ind w:left="6652" w:hanging="641"/>
      </w:pPr>
      <w:rPr>
        <w:rFonts w:hint="default"/>
        <w:lang w:val="es-ES" w:eastAsia="en-US" w:bidi="ar-SA"/>
      </w:rPr>
    </w:lvl>
    <w:lvl w:ilvl="8" w:tplc="19089B94">
      <w:numFmt w:val="bullet"/>
      <w:lvlText w:val="•"/>
      <w:lvlJc w:val="left"/>
      <w:pPr>
        <w:ind w:left="7488" w:hanging="641"/>
      </w:pPr>
      <w:rPr>
        <w:rFonts w:hint="default"/>
        <w:lang w:val="es-ES" w:eastAsia="en-US" w:bidi="ar-SA"/>
      </w:rPr>
    </w:lvl>
  </w:abstractNum>
  <w:abstractNum w:abstractNumId="5" w15:restartNumberingAfterBreak="0">
    <w:nsid w:val="2CF743E9"/>
    <w:multiLevelType w:val="hybridMultilevel"/>
    <w:tmpl w:val="CB8E9B62"/>
    <w:lvl w:ilvl="0" w:tplc="64441C48">
      <w:start w:val="1"/>
      <w:numFmt w:val="decimal"/>
      <w:lvlText w:val="%1."/>
      <w:lvlJc w:val="left"/>
      <w:pPr>
        <w:ind w:left="870" w:hanging="348"/>
      </w:pPr>
      <w:rPr>
        <w:rFonts w:ascii="Arial" w:eastAsia="Arial" w:hAnsi="Arial" w:cs="Arial" w:hint="default"/>
        <w:b/>
        <w:bCs/>
        <w:spacing w:val="-3"/>
        <w:w w:val="99"/>
        <w:sz w:val="24"/>
        <w:szCs w:val="24"/>
        <w:lang w:val="es-ES" w:eastAsia="en-US" w:bidi="ar-SA"/>
      </w:rPr>
    </w:lvl>
    <w:lvl w:ilvl="1" w:tplc="56F2F426">
      <w:start w:val="1"/>
      <w:numFmt w:val="decimal"/>
      <w:lvlText w:val="%2."/>
      <w:lvlJc w:val="left"/>
      <w:pPr>
        <w:ind w:left="1242" w:hanging="360"/>
      </w:pPr>
      <w:rPr>
        <w:rFonts w:ascii="Arial" w:eastAsia="Arial" w:hAnsi="Arial" w:cs="Arial" w:hint="default"/>
        <w:spacing w:val="-3"/>
        <w:w w:val="99"/>
        <w:sz w:val="24"/>
        <w:szCs w:val="24"/>
        <w:lang w:val="es-ES" w:eastAsia="en-US" w:bidi="ar-SA"/>
      </w:rPr>
    </w:lvl>
    <w:lvl w:ilvl="2" w:tplc="1F543108">
      <w:numFmt w:val="bullet"/>
      <w:lvlText w:val="•"/>
      <w:lvlJc w:val="left"/>
      <w:pPr>
        <w:ind w:left="2120" w:hanging="360"/>
      </w:pPr>
      <w:rPr>
        <w:rFonts w:hint="default"/>
        <w:lang w:val="es-ES" w:eastAsia="en-US" w:bidi="ar-SA"/>
      </w:rPr>
    </w:lvl>
    <w:lvl w:ilvl="3" w:tplc="627CC75C">
      <w:numFmt w:val="bullet"/>
      <w:lvlText w:val="•"/>
      <w:lvlJc w:val="left"/>
      <w:pPr>
        <w:ind w:left="3000" w:hanging="360"/>
      </w:pPr>
      <w:rPr>
        <w:rFonts w:hint="default"/>
        <w:lang w:val="es-ES" w:eastAsia="en-US" w:bidi="ar-SA"/>
      </w:rPr>
    </w:lvl>
    <w:lvl w:ilvl="4" w:tplc="CBF2BC86">
      <w:numFmt w:val="bullet"/>
      <w:lvlText w:val="•"/>
      <w:lvlJc w:val="left"/>
      <w:pPr>
        <w:ind w:left="3880" w:hanging="360"/>
      </w:pPr>
      <w:rPr>
        <w:rFonts w:hint="default"/>
        <w:lang w:val="es-ES" w:eastAsia="en-US" w:bidi="ar-SA"/>
      </w:rPr>
    </w:lvl>
    <w:lvl w:ilvl="5" w:tplc="DEF87DDA">
      <w:numFmt w:val="bullet"/>
      <w:lvlText w:val="•"/>
      <w:lvlJc w:val="left"/>
      <w:pPr>
        <w:ind w:left="4760" w:hanging="360"/>
      </w:pPr>
      <w:rPr>
        <w:rFonts w:hint="default"/>
        <w:lang w:val="es-ES" w:eastAsia="en-US" w:bidi="ar-SA"/>
      </w:rPr>
    </w:lvl>
    <w:lvl w:ilvl="6" w:tplc="7846AA3C">
      <w:numFmt w:val="bullet"/>
      <w:lvlText w:val="•"/>
      <w:lvlJc w:val="left"/>
      <w:pPr>
        <w:ind w:left="5640" w:hanging="360"/>
      </w:pPr>
      <w:rPr>
        <w:rFonts w:hint="default"/>
        <w:lang w:val="es-ES" w:eastAsia="en-US" w:bidi="ar-SA"/>
      </w:rPr>
    </w:lvl>
    <w:lvl w:ilvl="7" w:tplc="68F858D6">
      <w:numFmt w:val="bullet"/>
      <w:lvlText w:val="•"/>
      <w:lvlJc w:val="left"/>
      <w:pPr>
        <w:ind w:left="6520" w:hanging="360"/>
      </w:pPr>
      <w:rPr>
        <w:rFonts w:hint="default"/>
        <w:lang w:val="es-ES" w:eastAsia="en-US" w:bidi="ar-SA"/>
      </w:rPr>
    </w:lvl>
    <w:lvl w:ilvl="8" w:tplc="6C9E40C6">
      <w:numFmt w:val="bullet"/>
      <w:lvlText w:val="•"/>
      <w:lvlJc w:val="left"/>
      <w:pPr>
        <w:ind w:left="7400" w:hanging="360"/>
      </w:pPr>
      <w:rPr>
        <w:rFonts w:hint="default"/>
        <w:lang w:val="es-ES" w:eastAsia="en-US" w:bidi="ar-SA"/>
      </w:rPr>
    </w:lvl>
  </w:abstractNum>
  <w:abstractNum w:abstractNumId="6" w15:restartNumberingAfterBreak="0">
    <w:nsid w:val="31071367"/>
    <w:multiLevelType w:val="hybridMultilevel"/>
    <w:tmpl w:val="272C3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7F6480"/>
    <w:multiLevelType w:val="multilevel"/>
    <w:tmpl w:val="AA82C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B305CE6"/>
    <w:multiLevelType w:val="multilevel"/>
    <w:tmpl w:val="5742D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873E2A"/>
    <w:multiLevelType w:val="hybridMultilevel"/>
    <w:tmpl w:val="1592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97037"/>
    <w:multiLevelType w:val="hybridMultilevel"/>
    <w:tmpl w:val="58C016AC"/>
    <w:lvl w:ilvl="0" w:tplc="22CC6ADE">
      <w:start w:val="1"/>
      <w:numFmt w:val="decimal"/>
      <w:lvlText w:val="%1."/>
      <w:lvlJc w:val="left"/>
      <w:pPr>
        <w:ind w:left="882" w:hanging="348"/>
      </w:pPr>
      <w:rPr>
        <w:rFonts w:ascii="Arial" w:eastAsia="Arial" w:hAnsi="Arial" w:cs="Arial" w:hint="default"/>
        <w:spacing w:val="-28"/>
        <w:w w:val="99"/>
        <w:sz w:val="24"/>
        <w:szCs w:val="24"/>
        <w:lang w:val="es-ES" w:eastAsia="en-US" w:bidi="ar-SA"/>
      </w:rPr>
    </w:lvl>
    <w:lvl w:ilvl="1" w:tplc="423697CA">
      <w:numFmt w:val="bullet"/>
      <w:lvlText w:val="•"/>
      <w:lvlJc w:val="left"/>
      <w:pPr>
        <w:ind w:left="1708" w:hanging="348"/>
      </w:pPr>
      <w:rPr>
        <w:rFonts w:hint="default"/>
        <w:lang w:val="es-ES" w:eastAsia="en-US" w:bidi="ar-SA"/>
      </w:rPr>
    </w:lvl>
    <w:lvl w:ilvl="2" w:tplc="BEFC4F20">
      <w:numFmt w:val="bullet"/>
      <w:lvlText w:val="•"/>
      <w:lvlJc w:val="left"/>
      <w:pPr>
        <w:ind w:left="2536" w:hanging="348"/>
      </w:pPr>
      <w:rPr>
        <w:rFonts w:hint="default"/>
        <w:lang w:val="es-ES" w:eastAsia="en-US" w:bidi="ar-SA"/>
      </w:rPr>
    </w:lvl>
    <w:lvl w:ilvl="3" w:tplc="04406984">
      <w:numFmt w:val="bullet"/>
      <w:lvlText w:val="•"/>
      <w:lvlJc w:val="left"/>
      <w:pPr>
        <w:ind w:left="3364" w:hanging="348"/>
      </w:pPr>
      <w:rPr>
        <w:rFonts w:hint="default"/>
        <w:lang w:val="es-ES" w:eastAsia="en-US" w:bidi="ar-SA"/>
      </w:rPr>
    </w:lvl>
    <w:lvl w:ilvl="4" w:tplc="57108B5E">
      <w:numFmt w:val="bullet"/>
      <w:lvlText w:val="•"/>
      <w:lvlJc w:val="left"/>
      <w:pPr>
        <w:ind w:left="4192" w:hanging="348"/>
      </w:pPr>
      <w:rPr>
        <w:rFonts w:hint="default"/>
        <w:lang w:val="es-ES" w:eastAsia="en-US" w:bidi="ar-SA"/>
      </w:rPr>
    </w:lvl>
    <w:lvl w:ilvl="5" w:tplc="3C90B75A">
      <w:numFmt w:val="bullet"/>
      <w:lvlText w:val="•"/>
      <w:lvlJc w:val="left"/>
      <w:pPr>
        <w:ind w:left="5020" w:hanging="348"/>
      </w:pPr>
      <w:rPr>
        <w:rFonts w:hint="default"/>
        <w:lang w:val="es-ES" w:eastAsia="en-US" w:bidi="ar-SA"/>
      </w:rPr>
    </w:lvl>
    <w:lvl w:ilvl="6" w:tplc="A39C30D6">
      <w:numFmt w:val="bullet"/>
      <w:lvlText w:val="•"/>
      <w:lvlJc w:val="left"/>
      <w:pPr>
        <w:ind w:left="5848" w:hanging="348"/>
      </w:pPr>
      <w:rPr>
        <w:rFonts w:hint="default"/>
        <w:lang w:val="es-ES" w:eastAsia="en-US" w:bidi="ar-SA"/>
      </w:rPr>
    </w:lvl>
    <w:lvl w:ilvl="7" w:tplc="E7C8A2FC">
      <w:numFmt w:val="bullet"/>
      <w:lvlText w:val="•"/>
      <w:lvlJc w:val="left"/>
      <w:pPr>
        <w:ind w:left="6676" w:hanging="348"/>
      </w:pPr>
      <w:rPr>
        <w:rFonts w:hint="default"/>
        <w:lang w:val="es-ES" w:eastAsia="en-US" w:bidi="ar-SA"/>
      </w:rPr>
    </w:lvl>
    <w:lvl w:ilvl="8" w:tplc="12720C9A">
      <w:numFmt w:val="bullet"/>
      <w:lvlText w:val="•"/>
      <w:lvlJc w:val="left"/>
      <w:pPr>
        <w:ind w:left="7504" w:hanging="348"/>
      </w:pPr>
      <w:rPr>
        <w:rFonts w:hint="default"/>
        <w:lang w:val="es-ES" w:eastAsia="en-US" w:bidi="ar-SA"/>
      </w:rPr>
    </w:lvl>
  </w:abstractNum>
  <w:abstractNum w:abstractNumId="11" w15:restartNumberingAfterBreak="0">
    <w:nsid w:val="41F21879"/>
    <w:multiLevelType w:val="multilevel"/>
    <w:tmpl w:val="2A4AC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3732BD"/>
    <w:multiLevelType w:val="hybridMultilevel"/>
    <w:tmpl w:val="74984D32"/>
    <w:lvl w:ilvl="0" w:tplc="1018E7B0">
      <w:start w:val="1"/>
      <w:numFmt w:val="decimal"/>
      <w:lvlText w:val="%1."/>
      <w:lvlJc w:val="left"/>
      <w:pPr>
        <w:ind w:left="882" w:hanging="360"/>
      </w:pPr>
      <w:rPr>
        <w:rFonts w:hint="default"/>
        <w:spacing w:val="-33"/>
        <w:w w:val="99"/>
        <w:lang w:val="es-ES" w:eastAsia="en-US" w:bidi="ar-SA"/>
      </w:rPr>
    </w:lvl>
    <w:lvl w:ilvl="1" w:tplc="F4B678A0">
      <w:numFmt w:val="bullet"/>
      <w:lvlText w:val="•"/>
      <w:lvlJc w:val="left"/>
      <w:pPr>
        <w:ind w:left="1708" w:hanging="360"/>
      </w:pPr>
      <w:rPr>
        <w:rFonts w:hint="default"/>
        <w:lang w:val="es-ES" w:eastAsia="en-US" w:bidi="ar-SA"/>
      </w:rPr>
    </w:lvl>
    <w:lvl w:ilvl="2" w:tplc="FB1605F0">
      <w:numFmt w:val="bullet"/>
      <w:lvlText w:val="•"/>
      <w:lvlJc w:val="left"/>
      <w:pPr>
        <w:ind w:left="2536" w:hanging="360"/>
      </w:pPr>
      <w:rPr>
        <w:rFonts w:hint="default"/>
        <w:lang w:val="es-ES" w:eastAsia="en-US" w:bidi="ar-SA"/>
      </w:rPr>
    </w:lvl>
    <w:lvl w:ilvl="3" w:tplc="49105A3C">
      <w:numFmt w:val="bullet"/>
      <w:lvlText w:val="•"/>
      <w:lvlJc w:val="left"/>
      <w:pPr>
        <w:ind w:left="3364" w:hanging="360"/>
      </w:pPr>
      <w:rPr>
        <w:rFonts w:hint="default"/>
        <w:lang w:val="es-ES" w:eastAsia="en-US" w:bidi="ar-SA"/>
      </w:rPr>
    </w:lvl>
    <w:lvl w:ilvl="4" w:tplc="24FAD67A">
      <w:numFmt w:val="bullet"/>
      <w:lvlText w:val="•"/>
      <w:lvlJc w:val="left"/>
      <w:pPr>
        <w:ind w:left="4192" w:hanging="360"/>
      </w:pPr>
      <w:rPr>
        <w:rFonts w:hint="default"/>
        <w:lang w:val="es-ES" w:eastAsia="en-US" w:bidi="ar-SA"/>
      </w:rPr>
    </w:lvl>
    <w:lvl w:ilvl="5" w:tplc="C7CA0FDE">
      <w:numFmt w:val="bullet"/>
      <w:lvlText w:val="•"/>
      <w:lvlJc w:val="left"/>
      <w:pPr>
        <w:ind w:left="5020" w:hanging="360"/>
      </w:pPr>
      <w:rPr>
        <w:rFonts w:hint="default"/>
        <w:lang w:val="es-ES" w:eastAsia="en-US" w:bidi="ar-SA"/>
      </w:rPr>
    </w:lvl>
    <w:lvl w:ilvl="6" w:tplc="3EDA8EC2">
      <w:numFmt w:val="bullet"/>
      <w:lvlText w:val="•"/>
      <w:lvlJc w:val="left"/>
      <w:pPr>
        <w:ind w:left="5848" w:hanging="360"/>
      </w:pPr>
      <w:rPr>
        <w:rFonts w:hint="default"/>
        <w:lang w:val="es-ES" w:eastAsia="en-US" w:bidi="ar-SA"/>
      </w:rPr>
    </w:lvl>
    <w:lvl w:ilvl="7" w:tplc="1B644D90">
      <w:numFmt w:val="bullet"/>
      <w:lvlText w:val="•"/>
      <w:lvlJc w:val="left"/>
      <w:pPr>
        <w:ind w:left="6676" w:hanging="360"/>
      </w:pPr>
      <w:rPr>
        <w:rFonts w:hint="default"/>
        <w:lang w:val="es-ES" w:eastAsia="en-US" w:bidi="ar-SA"/>
      </w:rPr>
    </w:lvl>
    <w:lvl w:ilvl="8" w:tplc="19ECC31A">
      <w:numFmt w:val="bullet"/>
      <w:lvlText w:val="•"/>
      <w:lvlJc w:val="left"/>
      <w:pPr>
        <w:ind w:left="7504" w:hanging="360"/>
      </w:pPr>
      <w:rPr>
        <w:rFonts w:hint="default"/>
        <w:lang w:val="es-ES" w:eastAsia="en-US" w:bidi="ar-SA"/>
      </w:rPr>
    </w:lvl>
  </w:abstractNum>
  <w:abstractNum w:abstractNumId="13" w15:restartNumberingAfterBreak="0">
    <w:nsid w:val="586617F4"/>
    <w:multiLevelType w:val="hybridMultilevel"/>
    <w:tmpl w:val="89DAE4EE"/>
    <w:lvl w:ilvl="0" w:tplc="0D585D4C">
      <w:start w:val="1"/>
      <w:numFmt w:val="decimal"/>
      <w:lvlText w:val="%1)"/>
      <w:lvlJc w:val="left"/>
      <w:pPr>
        <w:ind w:left="810" w:hanging="360"/>
      </w:pPr>
      <w:rPr>
        <w:rFonts w:hint="default"/>
        <w:sz w:val="24"/>
        <w:szCs w:val="24"/>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14" w15:restartNumberingAfterBreak="0">
    <w:nsid w:val="5A4D726F"/>
    <w:multiLevelType w:val="hybridMultilevel"/>
    <w:tmpl w:val="2584A10A"/>
    <w:lvl w:ilvl="0" w:tplc="AEE8A8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A2480D"/>
    <w:multiLevelType w:val="hybridMultilevel"/>
    <w:tmpl w:val="B5DEBA98"/>
    <w:lvl w:ilvl="0" w:tplc="080A0001">
      <w:start w:val="1"/>
      <w:numFmt w:val="bullet"/>
      <w:lvlText w:val=""/>
      <w:lvlJc w:val="left"/>
      <w:pPr>
        <w:ind w:left="979" w:hanging="360"/>
      </w:pPr>
      <w:rPr>
        <w:rFonts w:ascii="Symbol" w:hAnsi="Symbol" w:hint="default"/>
      </w:rPr>
    </w:lvl>
    <w:lvl w:ilvl="1" w:tplc="080A0003">
      <w:start w:val="1"/>
      <w:numFmt w:val="bullet"/>
      <w:lvlText w:val="o"/>
      <w:lvlJc w:val="left"/>
      <w:pPr>
        <w:ind w:left="1699" w:hanging="360"/>
      </w:pPr>
      <w:rPr>
        <w:rFonts w:ascii="Courier New" w:hAnsi="Courier New" w:cs="Courier New" w:hint="default"/>
      </w:rPr>
    </w:lvl>
    <w:lvl w:ilvl="2" w:tplc="080A0005" w:tentative="1">
      <w:start w:val="1"/>
      <w:numFmt w:val="bullet"/>
      <w:lvlText w:val=""/>
      <w:lvlJc w:val="left"/>
      <w:pPr>
        <w:ind w:left="2419" w:hanging="360"/>
      </w:pPr>
      <w:rPr>
        <w:rFonts w:ascii="Wingdings" w:hAnsi="Wingdings" w:hint="default"/>
      </w:rPr>
    </w:lvl>
    <w:lvl w:ilvl="3" w:tplc="080A0001" w:tentative="1">
      <w:start w:val="1"/>
      <w:numFmt w:val="bullet"/>
      <w:lvlText w:val=""/>
      <w:lvlJc w:val="left"/>
      <w:pPr>
        <w:ind w:left="3139" w:hanging="360"/>
      </w:pPr>
      <w:rPr>
        <w:rFonts w:ascii="Symbol" w:hAnsi="Symbol" w:hint="default"/>
      </w:rPr>
    </w:lvl>
    <w:lvl w:ilvl="4" w:tplc="080A0003" w:tentative="1">
      <w:start w:val="1"/>
      <w:numFmt w:val="bullet"/>
      <w:lvlText w:val="o"/>
      <w:lvlJc w:val="left"/>
      <w:pPr>
        <w:ind w:left="3859" w:hanging="360"/>
      </w:pPr>
      <w:rPr>
        <w:rFonts w:ascii="Courier New" w:hAnsi="Courier New" w:cs="Courier New" w:hint="default"/>
      </w:rPr>
    </w:lvl>
    <w:lvl w:ilvl="5" w:tplc="080A0005" w:tentative="1">
      <w:start w:val="1"/>
      <w:numFmt w:val="bullet"/>
      <w:lvlText w:val=""/>
      <w:lvlJc w:val="left"/>
      <w:pPr>
        <w:ind w:left="4579" w:hanging="360"/>
      </w:pPr>
      <w:rPr>
        <w:rFonts w:ascii="Wingdings" w:hAnsi="Wingdings" w:hint="default"/>
      </w:rPr>
    </w:lvl>
    <w:lvl w:ilvl="6" w:tplc="080A0001" w:tentative="1">
      <w:start w:val="1"/>
      <w:numFmt w:val="bullet"/>
      <w:lvlText w:val=""/>
      <w:lvlJc w:val="left"/>
      <w:pPr>
        <w:ind w:left="5299" w:hanging="360"/>
      </w:pPr>
      <w:rPr>
        <w:rFonts w:ascii="Symbol" w:hAnsi="Symbol" w:hint="default"/>
      </w:rPr>
    </w:lvl>
    <w:lvl w:ilvl="7" w:tplc="080A0003" w:tentative="1">
      <w:start w:val="1"/>
      <w:numFmt w:val="bullet"/>
      <w:lvlText w:val="o"/>
      <w:lvlJc w:val="left"/>
      <w:pPr>
        <w:ind w:left="6019" w:hanging="360"/>
      </w:pPr>
      <w:rPr>
        <w:rFonts w:ascii="Courier New" w:hAnsi="Courier New" w:cs="Courier New" w:hint="default"/>
      </w:rPr>
    </w:lvl>
    <w:lvl w:ilvl="8" w:tplc="080A0005" w:tentative="1">
      <w:start w:val="1"/>
      <w:numFmt w:val="bullet"/>
      <w:lvlText w:val=""/>
      <w:lvlJc w:val="left"/>
      <w:pPr>
        <w:ind w:left="6739" w:hanging="360"/>
      </w:pPr>
      <w:rPr>
        <w:rFonts w:ascii="Wingdings" w:hAnsi="Wingdings" w:hint="default"/>
      </w:rPr>
    </w:lvl>
  </w:abstractNum>
  <w:abstractNum w:abstractNumId="16" w15:restartNumberingAfterBreak="0">
    <w:nsid w:val="5C4A3F80"/>
    <w:multiLevelType w:val="hybridMultilevel"/>
    <w:tmpl w:val="7FBE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270958"/>
    <w:multiLevelType w:val="multilevel"/>
    <w:tmpl w:val="3DB49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1C0B9C"/>
    <w:multiLevelType w:val="hybridMultilevel"/>
    <w:tmpl w:val="15FCD35E"/>
    <w:lvl w:ilvl="0" w:tplc="6B6A35A6">
      <w:numFmt w:val="bullet"/>
      <w:lvlText w:val="•"/>
      <w:lvlJc w:val="left"/>
      <w:pPr>
        <w:ind w:left="882" w:hanging="348"/>
      </w:pPr>
      <w:rPr>
        <w:rFonts w:ascii="Arial" w:eastAsia="Arial" w:hAnsi="Arial" w:cs="Arial" w:hint="default"/>
        <w:w w:val="142"/>
        <w:sz w:val="22"/>
        <w:szCs w:val="22"/>
        <w:lang w:val="es-ES" w:eastAsia="en-US" w:bidi="ar-SA"/>
      </w:rPr>
    </w:lvl>
    <w:lvl w:ilvl="1" w:tplc="78A4B6F0">
      <w:numFmt w:val="bullet"/>
      <w:lvlText w:val="•"/>
      <w:lvlJc w:val="left"/>
      <w:pPr>
        <w:ind w:left="1708" w:hanging="348"/>
      </w:pPr>
      <w:rPr>
        <w:rFonts w:hint="default"/>
        <w:lang w:val="es-ES" w:eastAsia="en-US" w:bidi="ar-SA"/>
      </w:rPr>
    </w:lvl>
    <w:lvl w:ilvl="2" w:tplc="897E0732">
      <w:numFmt w:val="bullet"/>
      <w:lvlText w:val="•"/>
      <w:lvlJc w:val="left"/>
      <w:pPr>
        <w:ind w:left="2536" w:hanging="348"/>
      </w:pPr>
      <w:rPr>
        <w:rFonts w:hint="default"/>
        <w:lang w:val="es-ES" w:eastAsia="en-US" w:bidi="ar-SA"/>
      </w:rPr>
    </w:lvl>
    <w:lvl w:ilvl="3" w:tplc="68643B56">
      <w:numFmt w:val="bullet"/>
      <w:lvlText w:val="•"/>
      <w:lvlJc w:val="left"/>
      <w:pPr>
        <w:ind w:left="3364" w:hanging="348"/>
      </w:pPr>
      <w:rPr>
        <w:rFonts w:hint="default"/>
        <w:lang w:val="es-ES" w:eastAsia="en-US" w:bidi="ar-SA"/>
      </w:rPr>
    </w:lvl>
    <w:lvl w:ilvl="4" w:tplc="AFBAE4B8">
      <w:numFmt w:val="bullet"/>
      <w:lvlText w:val="•"/>
      <w:lvlJc w:val="left"/>
      <w:pPr>
        <w:ind w:left="4192" w:hanging="348"/>
      </w:pPr>
      <w:rPr>
        <w:rFonts w:hint="default"/>
        <w:lang w:val="es-ES" w:eastAsia="en-US" w:bidi="ar-SA"/>
      </w:rPr>
    </w:lvl>
    <w:lvl w:ilvl="5" w:tplc="FE56E930">
      <w:numFmt w:val="bullet"/>
      <w:lvlText w:val="•"/>
      <w:lvlJc w:val="left"/>
      <w:pPr>
        <w:ind w:left="5020" w:hanging="348"/>
      </w:pPr>
      <w:rPr>
        <w:rFonts w:hint="default"/>
        <w:lang w:val="es-ES" w:eastAsia="en-US" w:bidi="ar-SA"/>
      </w:rPr>
    </w:lvl>
    <w:lvl w:ilvl="6" w:tplc="93245864">
      <w:numFmt w:val="bullet"/>
      <w:lvlText w:val="•"/>
      <w:lvlJc w:val="left"/>
      <w:pPr>
        <w:ind w:left="5848" w:hanging="348"/>
      </w:pPr>
      <w:rPr>
        <w:rFonts w:hint="default"/>
        <w:lang w:val="es-ES" w:eastAsia="en-US" w:bidi="ar-SA"/>
      </w:rPr>
    </w:lvl>
    <w:lvl w:ilvl="7" w:tplc="772E7E50">
      <w:numFmt w:val="bullet"/>
      <w:lvlText w:val="•"/>
      <w:lvlJc w:val="left"/>
      <w:pPr>
        <w:ind w:left="6676" w:hanging="348"/>
      </w:pPr>
      <w:rPr>
        <w:rFonts w:hint="default"/>
        <w:lang w:val="es-ES" w:eastAsia="en-US" w:bidi="ar-SA"/>
      </w:rPr>
    </w:lvl>
    <w:lvl w:ilvl="8" w:tplc="514AF8F0">
      <w:numFmt w:val="bullet"/>
      <w:lvlText w:val="•"/>
      <w:lvlJc w:val="left"/>
      <w:pPr>
        <w:ind w:left="7504" w:hanging="348"/>
      </w:pPr>
      <w:rPr>
        <w:rFonts w:hint="default"/>
        <w:lang w:val="es-ES" w:eastAsia="en-US" w:bidi="ar-SA"/>
      </w:rPr>
    </w:lvl>
  </w:abstractNum>
  <w:abstractNum w:abstractNumId="19" w15:restartNumberingAfterBreak="0">
    <w:nsid w:val="7A5721A6"/>
    <w:multiLevelType w:val="hybridMultilevel"/>
    <w:tmpl w:val="1C1E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2"/>
  </w:num>
  <w:num w:numId="4">
    <w:abstractNumId w:val="3"/>
  </w:num>
  <w:num w:numId="5">
    <w:abstractNumId w:val="5"/>
  </w:num>
  <w:num w:numId="6">
    <w:abstractNumId w:val="10"/>
  </w:num>
  <w:num w:numId="7">
    <w:abstractNumId w:val="13"/>
  </w:num>
  <w:num w:numId="8">
    <w:abstractNumId w:val="15"/>
  </w:num>
  <w:num w:numId="9">
    <w:abstractNumId w:val="1"/>
  </w:num>
  <w:num w:numId="10">
    <w:abstractNumId w:val="9"/>
  </w:num>
  <w:num w:numId="11">
    <w:abstractNumId w:val="2"/>
  </w:num>
  <w:num w:numId="12">
    <w:abstractNumId w:val="19"/>
  </w:num>
  <w:num w:numId="13">
    <w:abstractNumId w:val="16"/>
  </w:num>
  <w:num w:numId="14">
    <w:abstractNumId w:val="14"/>
  </w:num>
  <w:num w:numId="15">
    <w:abstractNumId w:val="7"/>
  </w:num>
  <w:num w:numId="16">
    <w:abstractNumId w:val="17"/>
  </w:num>
  <w:num w:numId="17">
    <w:abstractNumId w:val="11"/>
  </w:num>
  <w:num w:numId="18">
    <w:abstractNumId w:val="8"/>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oNotDisplayPageBoundarie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AD0"/>
    <w:rsid w:val="00013E6F"/>
    <w:rsid w:val="00014ACF"/>
    <w:rsid w:val="00021AA4"/>
    <w:rsid w:val="00021B13"/>
    <w:rsid w:val="00021C0F"/>
    <w:rsid w:val="0002225E"/>
    <w:rsid w:val="00022F90"/>
    <w:rsid w:val="0002323F"/>
    <w:rsid w:val="0002407F"/>
    <w:rsid w:val="00026935"/>
    <w:rsid w:val="00034EA4"/>
    <w:rsid w:val="000353B4"/>
    <w:rsid w:val="0003673A"/>
    <w:rsid w:val="0004187F"/>
    <w:rsid w:val="000422CB"/>
    <w:rsid w:val="00043123"/>
    <w:rsid w:val="0004447E"/>
    <w:rsid w:val="0005069C"/>
    <w:rsid w:val="00052080"/>
    <w:rsid w:val="00052749"/>
    <w:rsid w:val="00053357"/>
    <w:rsid w:val="00057FDB"/>
    <w:rsid w:val="000657F6"/>
    <w:rsid w:val="00066B10"/>
    <w:rsid w:val="00067E16"/>
    <w:rsid w:val="0007094B"/>
    <w:rsid w:val="00073968"/>
    <w:rsid w:val="00076958"/>
    <w:rsid w:val="00080C92"/>
    <w:rsid w:val="00080E58"/>
    <w:rsid w:val="000817DD"/>
    <w:rsid w:val="00084D61"/>
    <w:rsid w:val="00087D97"/>
    <w:rsid w:val="000903C4"/>
    <w:rsid w:val="00092B8A"/>
    <w:rsid w:val="00092BDC"/>
    <w:rsid w:val="00093067"/>
    <w:rsid w:val="000935DE"/>
    <w:rsid w:val="000940C7"/>
    <w:rsid w:val="000951DD"/>
    <w:rsid w:val="00096881"/>
    <w:rsid w:val="000A4B2F"/>
    <w:rsid w:val="000A52BD"/>
    <w:rsid w:val="000A6D2E"/>
    <w:rsid w:val="000B127E"/>
    <w:rsid w:val="000C335D"/>
    <w:rsid w:val="000D1D65"/>
    <w:rsid w:val="000D4156"/>
    <w:rsid w:val="000D4666"/>
    <w:rsid w:val="000D54CD"/>
    <w:rsid w:val="000D5F28"/>
    <w:rsid w:val="000D6A28"/>
    <w:rsid w:val="000E1F35"/>
    <w:rsid w:val="000E312C"/>
    <w:rsid w:val="000E5484"/>
    <w:rsid w:val="000E56FA"/>
    <w:rsid w:val="000E70B6"/>
    <w:rsid w:val="000E721B"/>
    <w:rsid w:val="000E7E08"/>
    <w:rsid w:val="000F15BD"/>
    <w:rsid w:val="000F2581"/>
    <w:rsid w:val="000F4F27"/>
    <w:rsid w:val="000F7EDD"/>
    <w:rsid w:val="00100297"/>
    <w:rsid w:val="001018A9"/>
    <w:rsid w:val="00103FDA"/>
    <w:rsid w:val="00113F4B"/>
    <w:rsid w:val="0011486A"/>
    <w:rsid w:val="00115756"/>
    <w:rsid w:val="001210C2"/>
    <w:rsid w:val="00127A16"/>
    <w:rsid w:val="0013135F"/>
    <w:rsid w:val="00131CB4"/>
    <w:rsid w:val="001321F7"/>
    <w:rsid w:val="00133082"/>
    <w:rsid w:val="00133654"/>
    <w:rsid w:val="00133C0B"/>
    <w:rsid w:val="0013473F"/>
    <w:rsid w:val="00137F2D"/>
    <w:rsid w:val="00140B01"/>
    <w:rsid w:val="00140CDC"/>
    <w:rsid w:val="00147A34"/>
    <w:rsid w:val="001531B2"/>
    <w:rsid w:val="00153444"/>
    <w:rsid w:val="00155462"/>
    <w:rsid w:val="00155CDC"/>
    <w:rsid w:val="00156B7A"/>
    <w:rsid w:val="001574BE"/>
    <w:rsid w:val="00165535"/>
    <w:rsid w:val="001658E0"/>
    <w:rsid w:val="001664B9"/>
    <w:rsid w:val="001718FF"/>
    <w:rsid w:val="001739A5"/>
    <w:rsid w:val="00175D63"/>
    <w:rsid w:val="001812C2"/>
    <w:rsid w:val="00184015"/>
    <w:rsid w:val="00186588"/>
    <w:rsid w:val="001876A0"/>
    <w:rsid w:val="00193327"/>
    <w:rsid w:val="0019366C"/>
    <w:rsid w:val="00196F62"/>
    <w:rsid w:val="001A020F"/>
    <w:rsid w:val="001A112D"/>
    <w:rsid w:val="001A2936"/>
    <w:rsid w:val="001A3E59"/>
    <w:rsid w:val="001B0D02"/>
    <w:rsid w:val="001B25E7"/>
    <w:rsid w:val="001B2F24"/>
    <w:rsid w:val="001B3E79"/>
    <w:rsid w:val="001B3E86"/>
    <w:rsid w:val="001B5A24"/>
    <w:rsid w:val="001B6EDC"/>
    <w:rsid w:val="001B7068"/>
    <w:rsid w:val="001C17F8"/>
    <w:rsid w:val="001C1BC5"/>
    <w:rsid w:val="001C1E9A"/>
    <w:rsid w:val="001C20C7"/>
    <w:rsid w:val="001C5A05"/>
    <w:rsid w:val="001C6374"/>
    <w:rsid w:val="001C7E60"/>
    <w:rsid w:val="001D0188"/>
    <w:rsid w:val="001D3008"/>
    <w:rsid w:val="001E16AB"/>
    <w:rsid w:val="001F0525"/>
    <w:rsid w:val="001F1E18"/>
    <w:rsid w:val="001F266D"/>
    <w:rsid w:val="001F2C66"/>
    <w:rsid w:val="001F38AF"/>
    <w:rsid w:val="001F590A"/>
    <w:rsid w:val="001F7F09"/>
    <w:rsid w:val="00203B33"/>
    <w:rsid w:val="00211DD7"/>
    <w:rsid w:val="00211F98"/>
    <w:rsid w:val="0021220F"/>
    <w:rsid w:val="0021387A"/>
    <w:rsid w:val="00213E76"/>
    <w:rsid w:val="0022086A"/>
    <w:rsid w:val="00220992"/>
    <w:rsid w:val="002220D5"/>
    <w:rsid w:val="002235B4"/>
    <w:rsid w:val="0022570C"/>
    <w:rsid w:val="00226359"/>
    <w:rsid w:val="00231736"/>
    <w:rsid w:val="002344D0"/>
    <w:rsid w:val="00236926"/>
    <w:rsid w:val="00237AE6"/>
    <w:rsid w:val="00237BD3"/>
    <w:rsid w:val="002404BB"/>
    <w:rsid w:val="00241F2F"/>
    <w:rsid w:val="00242081"/>
    <w:rsid w:val="0025001F"/>
    <w:rsid w:val="00250508"/>
    <w:rsid w:val="00252523"/>
    <w:rsid w:val="002526DA"/>
    <w:rsid w:val="00253CD7"/>
    <w:rsid w:val="00255B36"/>
    <w:rsid w:val="00257739"/>
    <w:rsid w:val="00257B17"/>
    <w:rsid w:val="00260DBD"/>
    <w:rsid w:val="00262112"/>
    <w:rsid w:val="00262243"/>
    <w:rsid w:val="00264732"/>
    <w:rsid w:val="00264EF6"/>
    <w:rsid w:val="00266366"/>
    <w:rsid w:val="00271546"/>
    <w:rsid w:val="00271E2A"/>
    <w:rsid w:val="00274234"/>
    <w:rsid w:val="00277E9A"/>
    <w:rsid w:val="00286BDD"/>
    <w:rsid w:val="00294069"/>
    <w:rsid w:val="00296A23"/>
    <w:rsid w:val="002A129E"/>
    <w:rsid w:val="002A181C"/>
    <w:rsid w:val="002A372C"/>
    <w:rsid w:val="002A3CE9"/>
    <w:rsid w:val="002A4731"/>
    <w:rsid w:val="002A4FB3"/>
    <w:rsid w:val="002B17A2"/>
    <w:rsid w:val="002B1C08"/>
    <w:rsid w:val="002B4EB3"/>
    <w:rsid w:val="002B651A"/>
    <w:rsid w:val="002B7CB5"/>
    <w:rsid w:val="002C02F0"/>
    <w:rsid w:val="002C6804"/>
    <w:rsid w:val="002C6AD0"/>
    <w:rsid w:val="002C7A39"/>
    <w:rsid w:val="002D0184"/>
    <w:rsid w:val="002D75C5"/>
    <w:rsid w:val="002E4C74"/>
    <w:rsid w:val="002F3C4D"/>
    <w:rsid w:val="002F4AF7"/>
    <w:rsid w:val="002F5E71"/>
    <w:rsid w:val="003024A1"/>
    <w:rsid w:val="00303AE6"/>
    <w:rsid w:val="00305841"/>
    <w:rsid w:val="00313D28"/>
    <w:rsid w:val="00315AF6"/>
    <w:rsid w:val="003168F6"/>
    <w:rsid w:val="00316955"/>
    <w:rsid w:val="00317586"/>
    <w:rsid w:val="00317885"/>
    <w:rsid w:val="00320C3D"/>
    <w:rsid w:val="00323362"/>
    <w:rsid w:val="003243B5"/>
    <w:rsid w:val="003244A3"/>
    <w:rsid w:val="00330B54"/>
    <w:rsid w:val="0033327F"/>
    <w:rsid w:val="00333DFB"/>
    <w:rsid w:val="00333EDD"/>
    <w:rsid w:val="003410EE"/>
    <w:rsid w:val="0035110D"/>
    <w:rsid w:val="0035359E"/>
    <w:rsid w:val="003540A4"/>
    <w:rsid w:val="00356408"/>
    <w:rsid w:val="003604C3"/>
    <w:rsid w:val="003609C9"/>
    <w:rsid w:val="00363BB9"/>
    <w:rsid w:val="00371748"/>
    <w:rsid w:val="00371E51"/>
    <w:rsid w:val="0037372B"/>
    <w:rsid w:val="00374330"/>
    <w:rsid w:val="00374CF2"/>
    <w:rsid w:val="00377D7A"/>
    <w:rsid w:val="00380E24"/>
    <w:rsid w:val="00383516"/>
    <w:rsid w:val="003836DE"/>
    <w:rsid w:val="00384A3A"/>
    <w:rsid w:val="00386F1B"/>
    <w:rsid w:val="00390E27"/>
    <w:rsid w:val="00392E13"/>
    <w:rsid w:val="0039529F"/>
    <w:rsid w:val="003A0786"/>
    <w:rsid w:val="003A3F23"/>
    <w:rsid w:val="003A4D49"/>
    <w:rsid w:val="003A586E"/>
    <w:rsid w:val="003A79F4"/>
    <w:rsid w:val="003A7DC5"/>
    <w:rsid w:val="003B5AA3"/>
    <w:rsid w:val="003B5C53"/>
    <w:rsid w:val="003B72E5"/>
    <w:rsid w:val="003C0DC3"/>
    <w:rsid w:val="003C2849"/>
    <w:rsid w:val="003C3459"/>
    <w:rsid w:val="003C6306"/>
    <w:rsid w:val="003C6380"/>
    <w:rsid w:val="003D2E7A"/>
    <w:rsid w:val="003E04C8"/>
    <w:rsid w:val="003E0D07"/>
    <w:rsid w:val="003E255B"/>
    <w:rsid w:val="003E3AA0"/>
    <w:rsid w:val="003E488D"/>
    <w:rsid w:val="003E5910"/>
    <w:rsid w:val="003F0909"/>
    <w:rsid w:val="003F0B40"/>
    <w:rsid w:val="003F1FA1"/>
    <w:rsid w:val="003F4087"/>
    <w:rsid w:val="003F49CD"/>
    <w:rsid w:val="003F4DF0"/>
    <w:rsid w:val="003F61EE"/>
    <w:rsid w:val="003F69FB"/>
    <w:rsid w:val="003F6DBA"/>
    <w:rsid w:val="004019CE"/>
    <w:rsid w:val="004038A7"/>
    <w:rsid w:val="00404190"/>
    <w:rsid w:val="004041FA"/>
    <w:rsid w:val="00404ABC"/>
    <w:rsid w:val="00406369"/>
    <w:rsid w:val="00410E23"/>
    <w:rsid w:val="004171CD"/>
    <w:rsid w:val="00417CDC"/>
    <w:rsid w:val="00420740"/>
    <w:rsid w:val="00421BC2"/>
    <w:rsid w:val="00422F56"/>
    <w:rsid w:val="00424A00"/>
    <w:rsid w:val="004250DE"/>
    <w:rsid w:val="0042538D"/>
    <w:rsid w:val="00425C48"/>
    <w:rsid w:val="00427DBB"/>
    <w:rsid w:val="00432A87"/>
    <w:rsid w:val="00437E90"/>
    <w:rsid w:val="004435D4"/>
    <w:rsid w:val="00444695"/>
    <w:rsid w:val="00444827"/>
    <w:rsid w:val="00444D36"/>
    <w:rsid w:val="00445310"/>
    <w:rsid w:val="00451826"/>
    <w:rsid w:val="00453FBC"/>
    <w:rsid w:val="00454804"/>
    <w:rsid w:val="00455EC1"/>
    <w:rsid w:val="00456A1D"/>
    <w:rsid w:val="00464FB9"/>
    <w:rsid w:val="00465212"/>
    <w:rsid w:val="004716E3"/>
    <w:rsid w:val="00474A7C"/>
    <w:rsid w:val="00475FC4"/>
    <w:rsid w:val="0047680E"/>
    <w:rsid w:val="00476B5E"/>
    <w:rsid w:val="00480A66"/>
    <w:rsid w:val="00480D95"/>
    <w:rsid w:val="00483B1D"/>
    <w:rsid w:val="00494867"/>
    <w:rsid w:val="0049592D"/>
    <w:rsid w:val="004A0325"/>
    <w:rsid w:val="004A032A"/>
    <w:rsid w:val="004A0A16"/>
    <w:rsid w:val="004A1DF6"/>
    <w:rsid w:val="004A3356"/>
    <w:rsid w:val="004A343F"/>
    <w:rsid w:val="004B0288"/>
    <w:rsid w:val="004B177C"/>
    <w:rsid w:val="004B1EDD"/>
    <w:rsid w:val="004B5E26"/>
    <w:rsid w:val="004B714E"/>
    <w:rsid w:val="004C1338"/>
    <w:rsid w:val="004C2979"/>
    <w:rsid w:val="004C2AAB"/>
    <w:rsid w:val="004C58F6"/>
    <w:rsid w:val="004D2929"/>
    <w:rsid w:val="004D4024"/>
    <w:rsid w:val="004D446A"/>
    <w:rsid w:val="004D6332"/>
    <w:rsid w:val="004D6CE2"/>
    <w:rsid w:val="004E0F4A"/>
    <w:rsid w:val="004E2E49"/>
    <w:rsid w:val="004E5B5A"/>
    <w:rsid w:val="004E6735"/>
    <w:rsid w:val="004F2CB4"/>
    <w:rsid w:val="004F469E"/>
    <w:rsid w:val="004F49E4"/>
    <w:rsid w:val="004F5F9B"/>
    <w:rsid w:val="005053BD"/>
    <w:rsid w:val="0050638A"/>
    <w:rsid w:val="00512002"/>
    <w:rsid w:val="005146C9"/>
    <w:rsid w:val="00516E43"/>
    <w:rsid w:val="005221F2"/>
    <w:rsid w:val="00522A3A"/>
    <w:rsid w:val="00526CCE"/>
    <w:rsid w:val="005273B5"/>
    <w:rsid w:val="005279F4"/>
    <w:rsid w:val="00527E84"/>
    <w:rsid w:val="005338A8"/>
    <w:rsid w:val="005339EA"/>
    <w:rsid w:val="0053554A"/>
    <w:rsid w:val="00535A35"/>
    <w:rsid w:val="00536324"/>
    <w:rsid w:val="00537B9E"/>
    <w:rsid w:val="00537FCB"/>
    <w:rsid w:val="00543C87"/>
    <w:rsid w:val="005453FE"/>
    <w:rsid w:val="0054624F"/>
    <w:rsid w:val="00552A65"/>
    <w:rsid w:val="00552D09"/>
    <w:rsid w:val="005530BC"/>
    <w:rsid w:val="00555D3E"/>
    <w:rsid w:val="00556C3F"/>
    <w:rsid w:val="00557B60"/>
    <w:rsid w:val="00560DF0"/>
    <w:rsid w:val="00563022"/>
    <w:rsid w:val="00563538"/>
    <w:rsid w:val="005648F0"/>
    <w:rsid w:val="00564E99"/>
    <w:rsid w:val="00566276"/>
    <w:rsid w:val="00566E2C"/>
    <w:rsid w:val="005702E7"/>
    <w:rsid w:val="00572719"/>
    <w:rsid w:val="0057298E"/>
    <w:rsid w:val="00575269"/>
    <w:rsid w:val="0057577F"/>
    <w:rsid w:val="00575F08"/>
    <w:rsid w:val="00576DDF"/>
    <w:rsid w:val="00576F9A"/>
    <w:rsid w:val="00581107"/>
    <w:rsid w:val="00593C28"/>
    <w:rsid w:val="00594815"/>
    <w:rsid w:val="00596F42"/>
    <w:rsid w:val="005A03EE"/>
    <w:rsid w:val="005A08CF"/>
    <w:rsid w:val="005A42F6"/>
    <w:rsid w:val="005B28B7"/>
    <w:rsid w:val="005B3B29"/>
    <w:rsid w:val="005B4D5F"/>
    <w:rsid w:val="005B4EF7"/>
    <w:rsid w:val="005B674E"/>
    <w:rsid w:val="005B6C33"/>
    <w:rsid w:val="005C0169"/>
    <w:rsid w:val="005C01F5"/>
    <w:rsid w:val="005C19FC"/>
    <w:rsid w:val="005C31E0"/>
    <w:rsid w:val="005C5702"/>
    <w:rsid w:val="005C5D21"/>
    <w:rsid w:val="005C761F"/>
    <w:rsid w:val="005D0519"/>
    <w:rsid w:val="005D2886"/>
    <w:rsid w:val="005D4CBC"/>
    <w:rsid w:val="005E01F5"/>
    <w:rsid w:val="005E0F30"/>
    <w:rsid w:val="005E3760"/>
    <w:rsid w:val="005E7B9F"/>
    <w:rsid w:val="005E7CA7"/>
    <w:rsid w:val="005F026C"/>
    <w:rsid w:val="005F041E"/>
    <w:rsid w:val="005F13C9"/>
    <w:rsid w:val="005F6122"/>
    <w:rsid w:val="005F6BCB"/>
    <w:rsid w:val="00601894"/>
    <w:rsid w:val="006038E2"/>
    <w:rsid w:val="0060446A"/>
    <w:rsid w:val="0060642E"/>
    <w:rsid w:val="00611455"/>
    <w:rsid w:val="00612A37"/>
    <w:rsid w:val="00614F41"/>
    <w:rsid w:val="0061559D"/>
    <w:rsid w:val="00615906"/>
    <w:rsid w:val="006172CD"/>
    <w:rsid w:val="00621F8D"/>
    <w:rsid w:val="00622D55"/>
    <w:rsid w:val="00631826"/>
    <w:rsid w:val="00633C73"/>
    <w:rsid w:val="006362EB"/>
    <w:rsid w:val="00636FE6"/>
    <w:rsid w:val="006375A3"/>
    <w:rsid w:val="0063765A"/>
    <w:rsid w:val="00640C82"/>
    <w:rsid w:val="00644CC9"/>
    <w:rsid w:val="00650408"/>
    <w:rsid w:val="00651563"/>
    <w:rsid w:val="00657551"/>
    <w:rsid w:val="00657755"/>
    <w:rsid w:val="006620A1"/>
    <w:rsid w:val="006724C1"/>
    <w:rsid w:val="006765F9"/>
    <w:rsid w:val="006811B4"/>
    <w:rsid w:val="0068264A"/>
    <w:rsid w:val="006831FA"/>
    <w:rsid w:val="006847F5"/>
    <w:rsid w:val="0068530D"/>
    <w:rsid w:val="00687E6D"/>
    <w:rsid w:val="00690924"/>
    <w:rsid w:val="00691F7C"/>
    <w:rsid w:val="00691FBE"/>
    <w:rsid w:val="00694B0C"/>
    <w:rsid w:val="00694C33"/>
    <w:rsid w:val="006972B6"/>
    <w:rsid w:val="006A407F"/>
    <w:rsid w:val="006A7259"/>
    <w:rsid w:val="006B462C"/>
    <w:rsid w:val="006B4F33"/>
    <w:rsid w:val="006B6D19"/>
    <w:rsid w:val="006C01F5"/>
    <w:rsid w:val="006C1375"/>
    <w:rsid w:val="006C28AF"/>
    <w:rsid w:val="006C297A"/>
    <w:rsid w:val="006C2AC8"/>
    <w:rsid w:val="006C39A2"/>
    <w:rsid w:val="006C3EBD"/>
    <w:rsid w:val="006C4405"/>
    <w:rsid w:val="006C596E"/>
    <w:rsid w:val="006C63B2"/>
    <w:rsid w:val="006C7110"/>
    <w:rsid w:val="006C7AD0"/>
    <w:rsid w:val="006D0E44"/>
    <w:rsid w:val="006D20E3"/>
    <w:rsid w:val="006D367D"/>
    <w:rsid w:val="006D7199"/>
    <w:rsid w:val="006E24EE"/>
    <w:rsid w:val="006E440C"/>
    <w:rsid w:val="006E635C"/>
    <w:rsid w:val="006F05DD"/>
    <w:rsid w:val="006F125D"/>
    <w:rsid w:val="006F1BA9"/>
    <w:rsid w:val="006F317A"/>
    <w:rsid w:val="006F459F"/>
    <w:rsid w:val="00703725"/>
    <w:rsid w:val="007066C5"/>
    <w:rsid w:val="00706A07"/>
    <w:rsid w:val="00707147"/>
    <w:rsid w:val="00722080"/>
    <w:rsid w:val="007253E7"/>
    <w:rsid w:val="00730112"/>
    <w:rsid w:val="007379A0"/>
    <w:rsid w:val="00744FF8"/>
    <w:rsid w:val="007466CD"/>
    <w:rsid w:val="00747336"/>
    <w:rsid w:val="007474D8"/>
    <w:rsid w:val="00752877"/>
    <w:rsid w:val="00753400"/>
    <w:rsid w:val="00753690"/>
    <w:rsid w:val="00757748"/>
    <w:rsid w:val="00764964"/>
    <w:rsid w:val="0076554E"/>
    <w:rsid w:val="007663FF"/>
    <w:rsid w:val="00772114"/>
    <w:rsid w:val="00781B81"/>
    <w:rsid w:val="00782A07"/>
    <w:rsid w:val="007843E1"/>
    <w:rsid w:val="007855D0"/>
    <w:rsid w:val="0079090F"/>
    <w:rsid w:val="00792534"/>
    <w:rsid w:val="00792627"/>
    <w:rsid w:val="007941BD"/>
    <w:rsid w:val="00794D81"/>
    <w:rsid w:val="00795E19"/>
    <w:rsid w:val="007975FB"/>
    <w:rsid w:val="007A05BC"/>
    <w:rsid w:val="007A37B8"/>
    <w:rsid w:val="007A42FB"/>
    <w:rsid w:val="007A4B20"/>
    <w:rsid w:val="007A4B92"/>
    <w:rsid w:val="007A4F99"/>
    <w:rsid w:val="007A65C8"/>
    <w:rsid w:val="007A7624"/>
    <w:rsid w:val="007B1F49"/>
    <w:rsid w:val="007B2919"/>
    <w:rsid w:val="007B39A9"/>
    <w:rsid w:val="007B523B"/>
    <w:rsid w:val="007B6BA7"/>
    <w:rsid w:val="007B7FF3"/>
    <w:rsid w:val="007C0F3D"/>
    <w:rsid w:val="007C50A8"/>
    <w:rsid w:val="007C5883"/>
    <w:rsid w:val="007C7879"/>
    <w:rsid w:val="007D1496"/>
    <w:rsid w:val="007D3242"/>
    <w:rsid w:val="007D4F5A"/>
    <w:rsid w:val="007D5AAE"/>
    <w:rsid w:val="007D7991"/>
    <w:rsid w:val="007E1EDB"/>
    <w:rsid w:val="007E24C3"/>
    <w:rsid w:val="007E78E1"/>
    <w:rsid w:val="007F03B6"/>
    <w:rsid w:val="007F309C"/>
    <w:rsid w:val="007F6F9E"/>
    <w:rsid w:val="00800CCA"/>
    <w:rsid w:val="008016B7"/>
    <w:rsid w:val="0080196B"/>
    <w:rsid w:val="00807D23"/>
    <w:rsid w:val="008107AE"/>
    <w:rsid w:val="00810947"/>
    <w:rsid w:val="00812A93"/>
    <w:rsid w:val="00813743"/>
    <w:rsid w:val="00821898"/>
    <w:rsid w:val="0082340A"/>
    <w:rsid w:val="008273A5"/>
    <w:rsid w:val="00827C56"/>
    <w:rsid w:val="008310B7"/>
    <w:rsid w:val="00832373"/>
    <w:rsid w:val="00832E26"/>
    <w:rsid w:val="00833DEB"/>
    <w:rsid w:val="00834A7C"/>
    <w:rsid w:val="00836E98"/>
    <w:rsid w:val="00837E7E"/>
    <w:rsid w:val="008406C3"/>
    <w:rsid w:val="00847ACF"/>
    <w:rsid w:val="00853258"/>
    <w:rsid w:val="00856135"/>
    <w:rsid w:val="00861758"/>
    <w:rsid w:val="00865B04"/>
    <w:rsid w:val="00866D51"/>
    <w:rsid w:val="008744DE"/>
    <w:rsid w:val="008752D8"/>
    <w:rsid w:val="00875E77"/>
    <w:rsid w:val="0087714D"/>
    <w:rsid w:val="00883362"/>
    <w:rsid w:val="00884AC2"/>
    <w:rsid w:val="00885E9B"/>
    <w:rsid w:val="008872B9"/>
    <w:rsid w:val="00893730"/>
    <w:rsid w:val="008959DF"/>
    <w:rsid w:val="00897598"/>
    <w:rsid w:val="008A1405"/>
    <w:rsid w:val="008A2527"/>
    <w:rsid w:val="008A3958"/>
    <w:rsid w:val="008A609B"/>
    <w:rsid w:val="008A628F"/>
    <w:rsid w:val="008B797A"/>
    <w:rsid w:val="008C0320"/>
    <w:rsid w:val="008C11B8"/>
    <w:rsid w:val="008C1462"/>
    <w:rsid w:val="008C251C"/>
    <w:rsid w:val="008C7A4F"/>
    <w:rsid w:val="008D304F"/>
    <w:rsid w:val="008D3E2D"/>
    <w:rsid w:val="008D42A5"/>
    <w:rsid w:val="008D44DC"/>
    <w:rsid w:val="008E255B"/>
    <w:rsid w:val="008E3C84"/>
    <w:rsid w:val="008E485B"/>
    <w:rsid w:val="008E6C5F"/>
    <w:rsid w:val="008E7453"/>
    <w:rsid w:val="008F2B64"/>
    <w:rsid w:val="008F4BA0"/>
    <w:rsid w:val="008F5D36"/>
    <w:rsid w:val="009008B2"/>
    <w:rsid w:val="009014CF"/>
    <w:rsid w:val="009040C8"/>
    <w:rsid w:val="00905B3B"/>
    <w:rsid w:val="0090625E"/>
    <w:rsid w:val="00906C63"/>
    <w:rsid w:val="00910C95"/>
    <w:rsid w:val="0091760D"/>
    <w:rsid w:val="0092706A"/>
    <w:rsid w:val="00931062"/>
    <w:rsid w:val="009317CF"/>
    <w:rsid w:val="00931E4C"/>
    <w:rsid w:val="00932D1E"/>
    <w:rsid w:val="00934329"/>
    <w:rsid w:val="009402D7"/>
    <w:rsid w:val="00940FF9"/>
    <w:rsid w:val="00941CFC"/>
    <w:rsid w:val="009423E8"/>
    <w:rsid w:val="009479CB"/>
    <w:rsid w:val="00952AE8"/>
    <w:rsid w:val="00952C9C"/>
    <w:rsid w:val="00961027"/>
    <w:rsid w:val="0096324C"/>
    <w:rsid w:val="00965687"/>
    <w:rsid w:val="00966722"/>
    <w:rsid w:val="00970F5D"/>
    <w:rsid w:val="00970FD3"/>
    <w:rsid w:val="00971ADE"/>
    <w:rsid w:val="00976D5D"/>
    <w:rsid w:val="009777E1"/>
    <w:rsid w:val="0098082A"/>
    <w:rsid w:val="00982A9C"/>
    <w:rsid w:val="0098572D"/>
    <w:rsid w:val="00987FE4"/>
    <w:rsid w:val="00990B11"/>
    <w:rsid w:val="00995974"/>
    <w:rsid w:val="009A1AA2"/>
    <w:rsid w:val="009B0C22"/>
    <w:rsid w:val="009B1B1F"/>
    <w:rsid w:val="009B5915"/>
    <w:rsid w:val="009B7210"/>
    <w:rsid w:val="009B792D"/>
    <w:rsid w:val="009C382E"/>
    <w:rsid w:val="009C3E52"/>
    <w:rsid w:val="009D07E4"/>
    <w:rsid w:val="009D0E32"/>
    <w:rsid w:val="009D3901"/>
    <w:rsid w:val="009D3E62"/>
    <w:rsid w:val="009D4290"/>
    <w:rsid w:val="009E009C"/>
    <w:rsid w:val="009E097E"/>
    <w:rsid w:val="009E1142"/>
    <w:rsid w:val="009E36ED"/>
    <w:rsid w:val="009E7750"/>
    <w:rsid w:val="009F0BDD"/>
    <w:rsid w:val="009F126D"/>
    <w:rsid w:val="009F2461"/>
    <w:rsid w:val="009F2A08"/>
    <w:rsid w:val="009F35F2"/>
    <w:rsid w:val="009F5434"/>
    <w:rsid w:val="00A02256"/>
    <w:rsid w:val="00A02D17"/>
    <w:rsid w:val="00A069B9"/>
    <w:rsid w:val="00A1258E"/>
    <w:rsid w:val="00A1442F"/>
    <w:rsid w:val="00A16C89"/>
    <w:rsid w:val="00A1782C"/>
    <w:rsid w:val="00A17855"/>
    <w:rsid w:val="00A25786"/>
    <w:rsid w:val="00A26503"/>
    <w:rsid w:val="00A30006"/>
    <w:rsid w:val="00A303ED"/>
    <w:rsid w:val="00A31033"/>
    <w:rsid w:val="00A33BB5"/>
    <w:rsid w:val="00A33ED2"/>
    <w:rsid w:val="00A40314"/>
    <w:rsid w:val="00A42B01"/>
    <w:rsid w:val="00A42BA6"/>
    <w:rsid w:val="00A516C0"/>
    <w:rsid w:val="00A521CA"/>
    <w:rsid w:val="00A5368C"/>
    <w:rsid w:val="00A54DE4"/>
    <w:rsid w:val="00A55172"/>
    <w:rsid w:val="00A5678D"/>
    <w:rsid w:val="00A6194E"/>
    <w:rsid w:val="00A62689"/>
    <w:rsid w:val="00A64270"/>
    <w:rsid w:val="00A66D30"/>
    <w:rsid w:val="00A70D32"/>
    <w:rsid w:val="00A73779"/>
    <w:rsid w:val="00A74CD7"/>
    <w:rsid w:val="00A754E6"/>
    <w:rsid w:val="00A80ECE"/>
    <w:rsid w:val="00A839C2"/>
    <w:rsid w:val="00A85D93"/>
    <w:rsid w:val="00A91A92"/>
    <w:rsid w:val="00A92163"/>
    <w:rsid w:val="00A93F65"/>
    <w:rsid w:val="00A955B2"/>
    <w:rsid w:val="00A96102"/>
    <w:rsid w:val="00A9649C"/>
    <w:rsid w:val="00A967F6"/>
    <w:rsid w:val="00AA048C"/>
    <w:rsid w:val="00AA0F6C"/>
    <w:rsid w:val="00AB0547"/>
    <w:rsid w:val="00AB3695"/>
    <w:rsid w:val="00AB53E3"/>
    <w:rsid w:val="00AB6944"/>
    <w:rsid w:val="00AB6D76"/>
    <w:rsid w:val="00AC033E"/>
    <w:rsid w:val="00AC1F77"/>
    <w:rsid w:val="00AC3963"/>
    <w:rsid w:val="00AC74D0"/>
    <w:rsid w:val="00AD1BEA"/>
    <w:rsid w:val="00AD2DE0"/>
    <w:rsid w:val="00AD7190"/>
    <w:rsid w:val="00AE1406"/>
    <w:rsid w:val="00AE242B"/>
    <w:rsid w:val="00AE50A7"/>
    <w:rsid w:val="00AE74A8"/>
    <w:rsid w:val="00AE76BC"/>
    <w:rsid w:val="00AE7E76"/>
    <w:rsid w:val="00AF0FFB"/>
    <w:rsid w:val="00AF206B"/>
    <w:rsid w:val="00AF32FD"/>
    <w:rsid w:val="00AF75A8"/>
    <w:rsid w:val="00B03F95"/>
    <w:rsid w:val="00B04324"/>
    <w:rsid w:val="00B05127"/>
    <w:rsid w:val="00B07B2A"/>
    <w:rsid w:val="00B10580"/>
    <w:rsid w:val="00B109B6"/>
    <w:rsid w:val="00B1327B"/>
    <w:rsid w:val="00B236A1"/>
    <w:rsid w:val="00B2419E"/>
    <w:rsid w:val="00B249C9"/>
    <w:rsid w:val="00B24A48"/>
    <w:rsid w:val="00B3110D"/>
    <w:rsid w:val="00B32463"/>
    <w:rsid w:val="00B331EE"/>
    <w:rsid w:val="00B35023"/>
    <w:rsid w:val="00B3654F"/>
    <w:rsid w:val="00B36D35"/>
    <w:rsid w:val="00B410AE"/>
    <w:rsid w:val="00B41253"/>
    <w:rsid w:val="00B41F5E"/>
    <w:rsid w:val="00B4378F"/>
    <w:rsid w:val="00B43F0C"/>
    <w:rsid w:val="00B4455B"/>
    <w:rsid w:val="00B4561B"/>
    <w:rsid w:val="00B4688B"/>
    <w:rsid w:val="00B46BAC"/>
    <w:rsid w:val="00B46C06"/>
    <w:rsid w:val="00B50084"/>
    <w:rsid w:val="00B5421B"/>
    <w:rsid w:val="00B55543"/>
    <w:rsid w:val="00B56B88"/>
    <w:rsid w:val="00B6028D"/>
    <w:rsid w:val="00B664FB"/>
    <w:rsid w:val="00B706AB"/>
    <w:rsid w:val="00B72D49"/>
    <w:rsid w:val="00B734AA"/>
    <w:rsid w:val="00B74C72"/>
    <w:rsid w:val="00B77022"/>
    <w:rsid w:val="00B77584"/>
    <w:rsid w:val="00B804AB"/>
    <w:rsid w:val="00B8078D"/>
    <w:rsid w:val="00B84566"/>
    <w:rsid w:val="00B854B2"/>
    <w:rsid w:val="00B870BC"/>
    <w:rsid w:val="00BA1905"/>
    <w:rsid w:val="00BA4A72"/>
    <w:rsid w:val="00BB03DA"/>
    <w:rsid w:val="00BB11B3"/>
    <w:rsid w:val="00BB69CA"/>
    <w:rsid w:val="00BC0F5E"/>
    <w:rsid w:val="00BC150F"/>
    <w:rsid w:val="00BC30D3"/>
    <w:rsid w:val="00BC3D56"/>
    <w:rsid w:val="00BD1B21"/>
    <w:rsid w:val="00BD25CA"/>
    <w:rsid w:val="00BD5B3B"/>
    <w:rsid w:val="00BD5D96"/>
    <w:rsid w:val="00BE7D29"/>
    <w:rsid w:val="00BF002D"/>
    <w:rsid w:val="00BF1D11"/>
    <w:rsid w:val="00BF2C3F"/>
    <w:rsid w:val="00BF4EAB"/>
    <w:rsid w:val="00BF6F7D"/>
    <w:rsid w:val="00C033F9"/>
    <w:rsid w:val="00C04AC6"/>
    <w:rsid w:val="00C10501"/>
    <w:rsid w:val="00C1114E"/>
    <w:rsid w:val="00C11C75"/>
    <w:rsid w:val="00C11F2C"/>
    <w:rsid w:val="00C1301F"/>
    <w:rsid w:val="00C151BD"/>
    <w:rsid w:val="00C16BC5"/>
    <w:rsid w:val="00C20012"/>
    <w:rsid w:val="00C31EC1"/>
    <w:rsid w:val="00C32650"/>
    <w:rsid w:val="00C332CF"/>
    <w:rsid w:val="00C336C5"/>
    <w:rsid w:val="00C361FB"/>
    <w:rsid w:val="00C363C3"/>
    <w:rsid w:val="00C41058"/>
    <w:rsid w:val="00C44DC9"/>
    <w:rsid w:val="00C466CC"/>
    <w:rsid w:val="00C4734C"/>
    <w:rsid w:val="00C5118F"/>
    <w:rsid w:val="00C514BB"/>
    <w:rsid w:val="00C559A5"/>
    <w:rsid w:val="00C564A4"/>
    <w:rsid w:val="00C56612"/>
    <w:rsid w:val="00C57306"/>
    <w:rsid w:val="00C60A7D"/>
    <w:rsid w:val="00C6102E"/>
    <w:rsid w:val="00C63544"/>
    <w:rsid w:val="00C63A39"/>
    <w:rsid w:val="00C63C8E"/>
    <w:rsid w:val="00C63E03"/>
    <w:rsid w:val="00C65A1B"/>
    <w:rsid w:val="00C67FBC"/>
    <w:rsid w:val="00C81C61"/>
    <w:rsid w:val="00C828E6"/>
    <w:rsid w:val="00C834D4"/>
    <w:rsid w:val="00C84DB6"/>
    <w:rsid w:val="00C86F9C"/>
    <w:rsid w:val="00C874CF"/>
    <w:rsid w:val="00C929E3"/>
    <w:rsid w:val="00C930B4"/>
    <w:rsid w:val="00C95283"/>
    <w:rsid w:val="00C97A0B"/>
    <w:rsid w:val="00CA030C"/>
    <w:rsid w:val="00CA0691"/>
    <w:rsid w:val="00CA25CB"/>
    <w:rsid w:val="00CA2EEF"/>
    <w:rsid w:val="00CA3801"/>
    <w:rsid w:val="00CA4988"/>
    <w:rsid w:val="00CA642C"/>
    <w:rsid w:val="00CB096F"/>
    <w:rsid w:val="00CB09F9"/>
    <w:rsid w:val="00CB1EEC"/>
    <w:rsid w:val="00CB42FB"/>
    <w:rsid w:val="00CB5065"/>
    <w:rsid w:val="00CB5241"/>
    <w:rsid w:val="00CB6CFA"/>
    <w:rsid w:val="00CB7B75"/>
    <w:rsid w:val="00CC00FB"/>
    <w:rsid w:val="00CC078D"/>
    <w:rsid w:val="00CC10EC"/>
    <w:rsid w:val="00CC1A51"/>
    <w:rsid w:val="00CD06FE"/>
    <w:rsid w:val="00CD074B"/>
    <w:rsid w:val="00CD0E7C"/>
    <w:rsid w:val="00CD4148"/>
    <w:rsid w:val="00CD41BA"/>
    <w:rsid w:val="00CD4366"/>
    <w:rsid w:val="00CD5E36"/>
    <w:rsid w:val="00CD7109"/>
    <w:rsid w:val="00CE3DC7"/>
    <w:rsid w:val="00CE563C"/>
    <w:rsid w:val="00CE7C40"/>
    <w:rsid w:val="00CE7D43"/>
    <w:rsid w:val="00CF4359"/>
    <w:rsid w:val="00CF5FB0"/>
    <w:rsid w:val="00D005FC"/>
    <w:rsid w:val="00D011FF"/>
    <w:rsid w:val="00D03DFB"/>
    <w:rsid w:val="00D043BF"/>
    <w:rsid w:val="00D0468F"/>
    <w:rsid w:val="00D05330"/>
    <w:rsid w:val="00D1083D"/>
    <w:rsid w:val="00D12C81"/>
    <w:rsid w:val="00D15801"/>
    <w:rsid w:val="00D15F45"/>
    <w:rsid w:val="00D16865"/>
    <w:rsid w:val="00D176D0"/>
    <w:rsid w:val="00D2290F"/>
    <w:rsid w:val="00D23351"/>
    <w:rsid w:val="00D25AE4"/>
    <w:rsid w:val="00D261C2"/>
    <w:rsid w:val="00D26C48"/>
    <w:rsid w:val="00D27957"/>
    <w:rsid w:val="00D34DD4"/>
    <w:rsid w:val="00D4113A"/>
    <w:rsid w:val="00D4147C"/>
    <w:rsid w:val="00D44C44"/>
    <w:rsid w:val="00D471CA"/>
    <w:rsid w:val="00D50079"/>
    <w:rsid w:val="00D51FCB"/>
    <w:rsid w:val="00D531A8"/>
    <w:rsid w:val="00D557F0"/>
    <w:rsid w:val="00D63279"/>
    <w:rsid w:val="00D63BA3"/>
    <w:rsid w:val="00D64378"/>
    <w:rsid w:val="00D81974"/>
    <w:rsid w:val="00D823BB"/>
    <w:rsid w:val="00D830E3"/>
    <w:rsid w:val="00D831B9"/>
    <w:rsid w:val="00D844D0"/>
    <w:rsid w:val="00D850DF"/>
    <w:rsid w:val="00D85FAC"/>
    <w:rsid w:val="00D875FC"/>
    <w:rsid w:val="00D9115F"/>
    <w:rsid w:val="00D92825"/>
    <w:rsid w:val="00D92BDA"/>
    <w:rsid w:val="00D92E96"/>
    <w:rsid w:val="00D94EE0"/>
    <w:rsid w:val="00D955FB"/>
    <w:rsid w:val="00D95DE8"/>
    <w:rsid w:val="00D96E32"/>
    <w:rsid w:val="00DA281C"/>
    <w:rsid w:val="00DA2FA1"/>
    <w:rsid w:val="00DA303A"/>
    <w:rsid w:val="00DA3259"/>
    <w:rsid w:val="00DA3CB9"/>
    <w:rsid w:val="00DA4EAC"/>
    <w:rsid w:val="00DA7315"/>
    <w:rsid w:val="00DB15C6"/>
    <w:rsid w:val="00DB1D34"/>
    <w:rsid w:val="00DB2DFE"/>
    <w:rsid w:val="00DB403C"/>
    <w:rsid w:val="00DB61BE"/>
    <w:rsid w:val="00DB7DC8"/>
    <w:rsid w:val="00DC0FE0"/>
    <w:rsid w:val="00DC13FA"/>
    <w:rsid w:val="00DC314D"/>
    <w:rsid w:val="00DC31BA"/>
    <w:rsid w:val="00DC54ED"/>
    <w:rsid w:val="00DC68BF"/>
    <w:rsid w:val="00DD0A32"/>
    <w:rsid w:val="00DD2A99"/>
    <w:rsid w:val="00DD312A"/>
    <w:rsid w:val="00DE0B94"/>
    <w:rsid w:val="00DE3F6E"/>
    <w:rsid w:val="00DE59DE"/>
    <w:rsid w:val="00DE5CA0"/>
    <w:rsid w:val="00DE6494"/>
    <w:rsid w:val="00DE7616"/>
    <w:rsid w:val="00DE7B8B"/>
    <w:rsid w:val="00DF3572"/>
    <w:rsid w:val="00DF3AE9"/>
    <w:rsid w:val="00DF57D6"/>
    <w:rsid w:val="00DF5A94"/>
    <w:rsid w:val="00DF5CD1"/>
    <w:rsid w:val="00E04564"/>
    <w:rsid w:val="00E15546"/>
    <w:rsid w:val="00E2369D"/>
    <w:rsid w:val="00E23B1A"/>
    <w:rsid w:val="00E269DE"/>
    <w:rsid w:val="00E30D8C"/>
    <w:rsid w:val="00E33213"/>
    <w:rsid w:val="00E3331C"/>
    <w:rsid w:val="00E33F81"/>
    <w:rsid w:val="00E342AD"/>
    <w:rsid w:val="00E35C2B"/>
    <w:rsid w:val="00E365B6"/>
    <w:rsid w:val="00E41932"/>
    <w:rsid w:val="00E43AF0"/>
    <w:rsid w:val="00E45EDF"/>
    <w:rsid w:val="00E474F2"/>
    <w:rsid w:val="00E47EFF"/>
    <w:rsid w:val="00E51D92"/>
    <w:rsid w:val="00E525FD"/>
    <w:rsid w:val="00E52F3F"/>
    <w:rsid w:val="00E5396F"/>
    <w:rsid w:val="00E5448C"/>
    <w:rsid w:val="00E5523E"/>
    <w:rsid w:val="00E612C3"/>
    <w:rsid w:val="00E62065"/>
    <w:rsid w:val="00E62BF6"/>
    <w:rsid w:val="00E6447A"/>
    <w:rsid w:val="00E659FE"/>
    <w:rsid w:val="00E67C31"/>
    <w:rsid w:val="00E72A6D"/>
    <w:rsid w:val="00E750C3"/>
    <w:rsid w:val="00E76CC5"/>
    <w:rsid w:val="00E8267E"/>
    <w:rsid w:val="00E82A3A"/>
    <w:rsid w:val="00E82C48"/>
    <w:rsid w:val="00E8304C"/>
    <w:rsid w:val="00E86A07"/>
    <w:rsid w:val="00E87548"/>
    <w:rsid w:val="00E92989"/>
    <w:rsid w:val="00E94D66"/>
    <w:rsid w:val="00E94E0F"/>
    <w:rsid w:val="00E9526B"/>
    <w:rsid w:val="00E9588B"/>
    <w:rsid w:val="00EA3986"/>
    <w:rsid w:val="00EA404C"/>
    <w:rsid w:val="00EA51C7"/>
    <w:rsid w:val="00EA5B94"/>
    <w:rsid w:val="00EA6600"/>
    <w:rsid w:val="00EB0677"/>
    <w:rsid w:val="00EB152F"/>
    <w:rsid w:val="00EB26E0"/>
    <w:rsid w:val="00EB4F31"/>
    <w:rsid w:val="00EB5141"/>
    <w:rsid w:val="00EB52C8"/>
    <w:rsid w:val="00EB77A5"/>
    <w:rsid w:val="00EB7FA2"/>
    <w:rsid w:val="00EC064C"/>
    <w:rsid w:val="00EC1E55"/>
    <w:rsid w:val="00EC2AFF"/>
    <w:rsid w:val="00EC4AEB"/>
    <w:rsid w:val="00EC4D76"/>
    <w:rsid w:val="00EC532E"/>
    <w:rsid w:val="00ED14D3"/>
    <w:rsid w:val="00ED39E0"/>
    <w:rsid w:val="00ED5BC5"/>
    <w:rsid w:val="00ED71BD"/>
    <w:rsid w:val="00ED787F"/>
    <w:rsid w:val="00EE1D84"/>
    <w:rsid w:val="00EE422D"/>
    <w:rsid w:val="00F00CA6"/>
    <w:rsid w:val="00F01743"/>
    <w:rsid w:val="00F01985"/>
    <w:rsid w:val="00F03757"/>
    <w:rsid w:val="00F03F2B"/>
    <w:rsid w:val="00F03F91"/>
    <w:rsid w:val="00F03F93"/>
    <w:rsid w:val="00F10A62"/>
    <w:rsid w:val="00F163A2"/>
    <w:rsid w:val="00F166B6"/>
    <w:rsid w:val="00F17FA1"/>
    <w:rsid w:val="00F2158C"/>
    <w:rsid w:val="00F21D1A"/>
    <w:rsid w:val="00F22D56"/>
    <w:rsid w:val="00F2390A"/>
    <w:rsid w:val="00F23B7A"/>
    <w:rsid w:val="00F25314"/>
    <w:rsid w:val="00F25A9C"/>
    <w:rsid w:val="00F26433"/>
    <w:rsid w:val="00F31987"/>
    <w:rsid w:val="00F347F9"/>
    <w:rsid w:val="00F35123"/>
    <w:rsid w:val="00F35986"/>
    <w:rsid w:val="00F3627D"/>
    <w:rsid w:val="00F402D9"/>
    <w:rsid w:val="00F4043F"/>
    <w:rsid w:val="00F41320"/>
    <w:rsid w:val="00F41C26"/>
    <w:rsid w:val="00F41EFD"/>
    <w:rsid w:val="00F42387"/>
    <w:rsid w:val="00F43DB1"/>
    <w:rsid w:val="00F51CA0"/>
    <w:rsid w:val="00F5412A"/>
    <w:rsid w:val="00F554C1"/>
    <w:rsid w:val="00F56A2C"/>
    <w:rsid w:val="00F57DF8"/>
    <w:rsid w:val="00F64E72"/>
    <w:rsid w:val="00F6657E"/>
    <w:rsid w:val="00F66BF0"/>
    <w:rsid w:val="00F66EA8"/>
    <w:rsid w:val="00F67A33"/>
    <w:rsid w:val="00F70AED"/>
    <w:rsid w:val="00F745F2"/>
    <w:rsid w:val="00F751CC"/>
    <w:rsid w:val="00F758CA"/>
    <w:rsid w:val="00F80BC1"/>
    <w:rsid w:val="00F822AA"/>
    <w:rsid w:val="00F826F3"/>
    <w:rsid w:val="00F83D9C"/>
    <w:rsid w:val="00F849AA"/>
    <w:rsid w:val="00F869E3"/>
    <w:rsid w:val="00F87BEF"/>
    <w:rsid w:val="00F91D61"/>
    <w:rsid w:val="00F92E3F"/>
    <w:rsid w:val="00F95226"/>
    <w:rsid w:val="00FA0F82"/>
    <w:rsid w:val="00FA3D8E"/>
    <w:rsid w:val="00FA5307"/>
    <w:rsid w:val="00FA53ED"/>
    <w:rsid w:val="00FA5DF3"/>
    <w:rsid w:val="00FA61DA"/>
    <w:rsid w:val="00FA76C5"/>
    <w:rsid w:val="00FB167B"/>
    <w:rsid w:val="00FB2CC2"/>
    <w:rsid w:val="00FB2F68"/>
    <w:rsid w:val="00FB3BFA"/>
    <w:rsid w:val="00FB3FFD"/>
    <w:rsid w:val="00FB5384"/>
    <w:rsid w:val="00FB6868"/>
    <w:rsid w:val="00FB7D78"/>
    <w:rsid w:val="00FC2FAC"/>
    <w:rsid w:val="00FC3C3D"/>
    <w:rsid w:val="00FC49EC"/>
    <w:rsid w:val="00FC5C84"/>
    <w:rsid w:val="00FD0FD0"/>
    <w:rsid w:val="00FD1F96"/>
    <w:rsid w:val="00FD3039"/>
    <w:rsid w:val="00FD3622"/>
    <w:rsid w:val="00FD5EC1"/>
    <w:rsid w:val="00FD630F"/>
    <w:rsid w:val="00FD6AC1"/>
    <w:rsid w:val="00FD6C11"/>
    <w:rsid w:val="00FE1939"/>
    <w:rsid w:val="00FE1A21"/>
    <w:rsid w:val="00FE5862"/>
    <w:rsid w:val="00FE5F87"/>
    <w:rsid w:val="00FE6E44"/>
    <w:rsid w:val="00FE7BC5"/>
    <w:rsid w:val="00FE7FC5"/>
    <w:rsid w:val="00FF1462"/>
    <w:rsid w:val="00FF59AA"/>
    <w:rsid w:val="00FF74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26B68"/>
  <w15:docId w15:val="{2BBE0149-9DF1-4D90-904A-F3A2BC9AF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1C"/>
    <w:rPr>
      <w:rFonts w:ascii="Arial" w:eastAsia="Arial" w:hAnsi="Arial" w:cs="Arial"/>
      <w:lang w:val="es-ES"/>
    </w:rPr>
  </w:style>
  <w:style w:type="paragraph" w:styleId="Ttulo1">
    <w:name w:val="heading 1"/>
    <w:basedOn w:val="Normal"/>
    <w:uiPriority w:val="9"/>
    <w:qFormat/>
    <w:pPr>
      <w:spacing w:before="76"/>
      <w:ind w:left="162"/>
      <w:outlineLvl w:val="0"/>
    </w:pPr>
    <w:rPr>
      <w:b/>
      <w:bCs/>
      <w:sz w:val="32"/>
      <w:szCs w:val="32"/>
    </w:rPr>
  </w:style>
  <w:style w:type="paragraph" w:styleId="Ttulo2">
    <w:name w:val="heading 2"/>
    <w:basedOn w:val="Normal"/>
    <w:link w:val="Ttulo2Car"/>
    <w:uiPriority w:val="9"/>
    <w:unhideWhenUsed/>
    <w:qFormat/>
    <w:pPr>
      <w:spacing w:before="76"/>
      <w:ind w:left="881"/>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pPr>
      <w:spacing w:before="276"/>
      <w:ind w:left="162"/>
    </w:pPr>
    <w:rPr>
      <w:rFonts w:ascii="Times New Roman" w:eastAsia="Times New Roman" w:hAnsi="Times New Roman" w:cs="Times New Roman"/>
      <w:b/>
      <w:bCs/>
      <w:sz w:val="24"/>
      <w:szCs w:val="24"/>
    </w:rPr>
  </w:style>
  <w:style w:type="paragraph" w:styleId="TDC2">
    <w:name w:val="toc 2"/>
    <w:basedOn w:val="Normal"/>
    <w:uiPriority w:val="1"/>
    <w:qFormat/>
    <w:pPr>
      <w:spacing w:before="276"/>
      <w:ind w:left="162"/>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802" w:hanging="641"/>
    </w:pPr>
  </w:style>
  <w:style w:type="paragraph" w:customStyle="1" w:styleId="TableParagraph">
    <w:name w:val="Table Paragraph"/>
    <w:basedOn w:val="Normal"/>
    <w:uiPriority w:val="1"/>
    <w:qFormat/>
    <w:pPr>
      <w:spacing w:line="229" w:lineRule="exact"/>
      <w:ind w:left="106"/>
    </w:pPr>
  </w:style>
  <w:style w:type="character" w:customStyle="1" w:styleId="Ttulo2Car">
    <w:name w:val="Título 2 Car"/>
    <w:basedOn w:val="Fuentedeprrafopredeter"/>
    <w:link w:val="Ttulo2"/>
    <w:uiPriority w:val="9"/>
    <w:rsid w:val="00211F98"/>
    <w:rPr>
      <w:rFonts w:ascii="Arial" w:eastAsia="Arial" w:hAnsi="Arial" w:cs="Arial"/>
      <w:b/>
      <w:bCs/>
      <w:sz w:val="24"/>
      <w:szCs w:val="24"/>
      <w:lang w:val="es-ES"/>
    </w:rPr>
  </w:style>
  <w:style w:type="character" w:customStyle="1" w:styleId="TextoindependienteCar">
    <w:name w:val="Texto independiente Car"/>
    <w:basedOn w:val="Fuentedeprrafopredeter"/>
    <w:link w:val="Textoindependiente"/>
    <w:uiPriority w:val="1"/>
    <w:rsid w:val="006F1BA9"/>
    <w:rPr>
      <w:rFonts w:ascii="Arial" w:eastAsia="Arial" w:hAnsi="Arial" w:cs="Arial"/>
      <w:sz w:val="24"/>
      <w:szCs w:val="24"/>
      <w:lang w:val="es-ES"/>
    </w:rPr>
  </w:style>
  <w:style w:type="paragraph" w:styleId="Encabezado">
    <w:name w:val="header"/>
    <w:basedOn w:val="Normal"/>
    <w:link w:val="EncabezadoCar"/>
    <w:uiPriority w:val="99"/>
    <w:unhideWhenUsed/>
    <w:rsid w:val="006F1BA9"/>
    <w:pPr>
      <w:tabs>
        <w:tab w:val="center" w:pos="4680"/>
        <w:tab w:val="right" w:pos="9360"/>
      </w:tabs>
    </w:pPr>
  </w:style>
  <w:style w:type="character" w:customStyle="1" w:styleId="EncabezadoCar">
    <w:name w:val="Encabezado Car"/>
    <w:basedOn w:val="Fuentedeprrafopredeter"/>
    <w:link w:val="Encabezado"/>
    <w:uiPriority w:val="99"/>
    <w:rsid w:val="006F1BA9"/>
    <w:rPr>
      <w:rFonts w:ascii="Arial" w:eastAsia="Arial" w:hAnsi="Arial" w:cs="Arial"/>
      <w:lang w:val="es-ES"/>
    </w:rPr>
  </w:style>
  <w:style w:type="paragraph" w:styleId="Piedepgina">
    <w:name w:val="footer"/>
    <w:basedOn w:val="Normal"/>
    <w:link w:val="PiedepginaCar"/>
    <w:uiPriority w:val="99"/>
    <w:unhideWhenUsed/>
    <w:rsid w:val="006F1BA9"/>
    <w:pPr>
      <w:tabs>
        <w:tab w:val="center" w:pos="4680"/>
        <w:tab w:val="right" w:pos="9360"/>
      </w:tabs>
    </w:pPr>
  </w:style>
  <w:style w:type="character" w:customStyle="1" w:styleId="PiedepginaCar">
    <w:name w:val="Pie de página Car"/>
    <w:basedOn w:val="Fuentedeprrafopredeter"/>
    <w:link w:val="Piedepgina"/>
    <w:uiPriority w:val="99"/>
    <w:rsid w:val="006F1BA9"/>
    <w:rPr>
      <w:rFonts w:ascii="Arial" w:eastAsia="Arial" w:hAnsi="Arial" w:cs="Arial"/>
      <w:lang w:val="es-ES"/>
    </w:rPr>
  </w:style>
  <w:style w:type="character" w:customStyle="1" w:styleId="ts-alignment-element">
    <w:name w:val="ts-alignment-element"/>
    <w:basedOn w:val="Fuentedeprrafopredeter"/>
    <w:rsid w:val="004F469E"/>
  </w:style>
  <w:style w:type="character" w:customStyle="1" w:styleId="ts-alignment-element-highlighted">
    <w:name w:val="ts-alignment-element-highlighted"/>
    <w:basedOn w:val="Fuentedeprrafopredeter"/>
    <w:rsid w:val="0057577F"/>
  </w:style>
  <w:style w:type="character" w:styleId="Hipervnculo">
    <w:name w:val="Hyperlink"/>
    <w:basedOn w:val="Fuentedeprrafopredeter"/>
    <w:uiPriority w:val="99"/>
    <w:unhideWhenUsed/>
    <w:rsid w:val="00875E77"/>
    <w:rPr>
      <w:color w:val="0000FF" w:themeColor="hyperlink"/>
      <w:u w:val="single"/>
    </w:rPr>
  </w:style>
  <w:style w:type="character" w:styleId="Mencinsinresolver">
    <w:name w:val="Unresolved Mention"/>
    <w:basedOn w:val="Fuentedeprrafopredeter"/>
    <w:uiPriority w:val="99"/>
    <w:semiHidden/>
    <w:unhideWhenUsed/>
    <w:rsid w:val="007B2919"/>
    <w:rPr>
      <w:color w:val="605E5C"/>
      <w:shd w:val="clear" w:color="auto" w:fill="E1DFDD"/>
    </w:rPr>
  </w:style>
  <w:style w:type="paragraph" w:styleId="NormalWeb">
    <w:name w:val="Normal (Web)"/>
    <w:basedOn w:val="Normal"/>
    <w:uiPriority w:val="99"/>
    <w:unhideWhenUsed/>
    <w:rsid w:val="00EB52C8"/>
    <w:pPr>
      <w:widowControl/>
      <w:autoSpaceDE/>
      <w:autoSpaceDN/>
      <w:spacing w:before="100" w:beforeAutospacing="1" w:after="100" w:afterAutospacing="1"/>
    </w:pPr>
    <w:rPr>
      <w:rFonts w:ascii="Times" w:eastAsia="Calibri" w:hAnsi="Times" w:cs="Times New Roman"/>
      <w:sz w:val="20"/>
      <w:szCs w:val="20"/>
      <w:lang w:val="es-ES_tradnl"/>
    </w:rPr>
  </w:style>
  <w:style w:type="character" w:styleId="Refdecomentario">
    <w:name w:val="annotation reference"/>
    <w:basedOn w:val="Fuentedeprrafopredeter"/>
    <w:uiPriority w:val="99"/>
    <w:semiHidden/>
    <w:unhideWhenUsed/>
    <w:rsid w:val="00133C0B"/>
    <w:rPr>
      <w:sz w:val="16"/>
      <w:szCs w:val="16"/>
    </w:rPr>
  </w:style>
  <w:style w:type="paragraph" w:styleId="Textocomentario">
    <w:name w:val="annotation text"/>
    <w:basedOn w:val="Normal"/>
    <w:link w:val="TextocomentarioCar"/>
    <w:uiPriority w:val="99"/>
    <w:semiHidden/>
    <w:unhideWhenUsed/>
    <w:rsid w:val="00133C0B"/>
    <w:rPr>
      <w:sz w:val="20"/>
      <w:szCs w:val="20"/>
    </w:rPr>
  </w:style>
  <w:style w:type="character" w:customStyle="1" w:styleId="TextocomentarioCar">
    <w:name w:val="Texto comentario Car"/>
    <w:basedOn w:val="Fuentedeprrafopredeter"/>
    <w:link w:val="Textocomentario"/>
    <w:uiPriority w:val="99"/>
    <w:semiHidden/>
    <w:rsid w:val="00133C0B"/>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133C0B"/>
    <w:rPr>
      <w:b/>
      <w:bCs/>
    </w:rPr>
  </w:style>
  <w:style w:type="character" w:customStyle="1" w:styleId="AsuntodelcomentarioCar">
    <w:name w:val="Asunto del comentario Car"/>
    <w:basedOn w:val="TextocomentarioCar"/>
    <w:link w:val="Asuntodelcomentario"/>
    <w:uiPriority w:val="99"/>
    <w:semiHidden/>
    <w:rsid w:val="00133C0B"/>
    <w:rPr>
      <w:rFonts w:ascii="Arial" w:eastAsia="Arial" w:hAnsi="Arial" w:cs="Arial"/>
      <w:b/>
      <w:bCs/>
      <w:sz w:val="20"/>
      <w:szCs w:val="20"/>
      <w:lang w:val="es-ES"/>
    </w:rPr>
  </w:style>
  <w:style w:type="character" w:styleId="Hipervnculovisitado">
    <w:name w:val="FollowedHyperlink"/>
    <w:basedOn w:val="Fuentedeprrafopredeter"/>
    <w:uiPriority w:val="99"/>
    <w:semiHidden/>
    <w:unhideWhenUsed/>
    <w:rsid w:val="00C514BB"/>
    <w:rPr>
      <w:color w:val="800080" w:themeColor="followedHyperlink"/>
      <w:u w:val="single"/>
    </w:rPr>
  </w:style>
  <w:style w:type="paragraph" w:styleId="Revisin">
    <w:name w:val="Revision"/>
    <w:hidden/>
    <w:uiPriority w:val="99"/>
    <w:semiHidden/>
    <w:rsid w:val="00FB2F68"/>
    <w:pPr>
      <w:widowControl/>
      <w:autoSpaceDE/>
      <w:autoSpaceDN/>
    </w:pPr>
    <w:rPr>
      <w:rFonts w:ascii="Arial" w:eastAsia="Arial" w:hAnsi="Arial" w:cs="Arial"/>
      <w:lang w:val="es-ES"/>
    </w:rPr>
  </w:style>
  <w:style w:type="table" w:styleId="Tablaconcuadrcula">
    <w:name w:val="Table Grid"/>
    <w:basedOn w:val="Tablanormal"/>
    <w:uiPriority w:val="39"/>
    <w:rsid w:val="005D4CBC"/>
    <w:pPr>
      <w:widowControl/>
      <w:autoSpaceDE/>
      <w:autoSpaceDN/>
    </w:pPr>
    <w:rPr>
      <w:kern w:val="2"/>
      <w:sz w:val="24"/>
      <w:szCs w:val="24"/>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7633">
      <w:bodyDiv w:val="1"/>
      <w:marLeft w:val="0"/>
      <w:marRight w:val="0"/>
      <w:marTop w:val="0"/>
      <w:marBottom w:val="0"/>
      <w:divBdr>
        <w:top w:val="none" w:sz="0" w:space="0" w:color="auto"/>
        <w:left w:val="none" w:sz="0" w:space="0" w:color="auto"/>
        <w:bottom w:val="none" w:sz="0" w:space="0" w:color="auto"/>
        <w:right w:val="none" w:sz="0" w:space="0" w:color="auto"/>
      </w:divBdr>
      <w:divsChild>
        <w:div w:id="1451315519">
          <w:marLeft w:val="0"/>
          <w:marRight w:val="0"/>
          <w:marTop w:val="0"/>
          <w:marBottom w:val="0"/>
          <w:divBdr>
            <w:top w:val="none" w:sz="0" w:space="0" w:color="auto"/>
            <w:left w:val="none" w:sz="0" w:space="0" w:color="auto"/>
            <w:bottom w:val="none" w:sz="0" w:space="0" w:color="auto"/>
            <w:right w:val="none" w:sz="0" w:space="0" w:color="auto"/>
          </w:divBdr>
          <w:divsChild>
            <w:div w:id="575938901">
              <w:marLeft w:val="0"/>
              <w:marRight w:val="0"/>
              <w:marTop w:val="0"/>
              <w:marBottom w:val="0"/>
              <w:divBdr>
                <w:top w:val="none" w:sz="0" w:space="0" w:color="auto"/>
                <w:left w:val="none" w:sz="0" w:space="0" w:color="auto"/>
                <w:bottom w:val="none" w:sz="0" w:space="0" w:color="auto"/>
                <w:right w:val="none" w:sz="0" w:space="0" w:color="auto"/>
              </w:divBdr>
              <w:divsChild>
                <w:div w:id="621887066">
                  <w:marLeft w:val="0"/>
                  <w:marRight w:val="0"/>
                  <w:marTop w:val="0"/>
                  <w:marBottom w:val="0"/>
                  <w:divBdr>
                    <w:top w:val="none" w:sz="0" w:space="0" w:color="auto"/>
                    <w:left w:val="none" w:sz="0" w:space="0" w:color="auto"/>
                    <w:bottom w:val="none" w:sz="0" w:space="0" w:color="auto"/>
                    <w:right w:val="none" w:sz="0" w:space="0" w:color="auto"/>
                  </w:divBdr>
                  <w:divsChild>
                    <w:div w:id="19200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409">
      <w:bodyDiv w:val="1"/>
      <w:marLeft w:val="0"/>
      <w:marRight w:val="0"/>
      <w:marTop w:val="0"/>
      <w:marBottom w:val="0"/>
      <w:divBdr>
        <w:top w:val="none" w:sz="0" w:space="0" w:color="auto"/>
        <w:left w:val="none" w:sz="0" w:space="0" w:color="auto"/>
        <w:bottom w:val="none" w:sz="0" w:space="0" w:color="auto"/>
        <w:right w:val="none" w:sz="0" w:space="0" w:color="auto"/>
      </w:divBdr>
      <w:divsChild>
        <w:div w:id="1739591911">
          <w:marLeft w:val="0"/>
          <w:marRight w:val="0"/>
          <w:marTop w:val="0"/>
          <w:marBottom w:val="0"/>
          <w:divBdr>
            <w:top w:val="none" w:sz="0" w:space="0" w:color="auto"/>
            <w:left w:val="none" w:sz="0" w:space="0" w:color="auto"/>
            <w:bottom w:val="none" w:sz="0" w:space="0" w:color="auto"/>
            <w:right w:val="none" w:sz="0" w:space="0" w:color="auto"/>
          </w:divBdr>
          <w:divsChild>
            <w:div w:id="795029126">
              <w:marLeft w:val="0"/>
              <w:marRight w:val="0"/>
              <w:marTop w:val="0"/>
              <w:marBottom w:val="0"/>
              <w:divBdr>
                <w:top w:val="none" w:sz="0" w:space="0" w:color="auto"/>
                <w:left w:val="none" w:sz="0" w:space="0" w:color="auto"/>
                <w:bottom w:val="none" w:sz="0" w:space="0" w:color="auto"/>
                <w:right w:val="none" w:sz="0" w:space="0" w:color="auto"/>
              </w:divBdr>
              <w:divsChild>
                <w:div w:id="531307423">
                  <w:marLeft w:val="0"/>
                  <w:marRight w:val="0"/>
                  <w:marTop w:val="0"/>
                  <w:marBottom w:val="0"/>
                  <w:divBdr>
                    <w:top w:val="none" w:sz="0" w:space="0" w:color="auto"/>
                    <w:left w:val="none" w:sz="0" w:space="0" w:color="auto"/>
                    <w:bottom w:val="none" w:sz="0" w:space="0" w:color="auto"/>
                    <w:right w:val="none" w:sz="0" w:space="0" w:color="auto"/>
                  </w:divBdr>
                  <w:divsChild>
                    <w:div w:id="766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9547">
      <w:bodyDiv w:val="1"/>
      <w:marLeft w:val="0"/>
      <w:marRight w:val="0"/>
      <w:marTop w:val="0"/>
      <w:marBottom w:val="0"/>
      <w:divBdr>
        <w:top w:val="none" w:sz="0" w:space="0" w:color="auto"/>
        <w:left w:val="none" w:sz="0" w:space="0" w:color="auto"/>
        <w:bottom w:val="none" w:sz="0" w:space="0" w:color="auto"/>
        <w:right w:val="none" w:sz="0" w:space="0" w:color="auto"/>
      </w:divBdr>
      <w:divsChild>
        <w:div w:id="1275794053">
          <w:marLeft w:val="0"/>
          <w:marRight w:val="0"/>
          <w:marTop w:val="0"/>
          <w:marBottom w:val="0"/>
          <w:divBdr>
            <w:top w:val="none" w:sz="0" w:space="0" w:color="auto"/>
            <w:left w:val="none" w:sz="0" w:space="0" w:color="auto"/>
            <w:bottom w:val="none" w:sz="0" w:space="0" w:color="auto"/>
            <w:right w:val="none" w:sz="0" w:space="0" w:color="auto"/>
          </w:divBdr>
          <w:divsChild>
            <w:div w:id="1024943283">
              <w:marLeft w:val="0"/>
              <w:marRight w:val="0"/>
              <w:marTop w:val="0"/>
              <w:marBottom w:val="0"/>
              <w:divBdr>
                <w:top w:val="none" w:sz="0" w:space="0" w:color="auto"/>
                <w:left w:val="none" w:sz="0" w:space="0" w:color="auto"/>
                <w:bottom w:val="none" w:sz="0" w:space="0" w:color="auto"/>
                <w:right w:val="none" w:sz="0" w:space="0" w:color="auto"/>
              </w:divBdr>
              <w:divsChild>
                <w:div w:id="1637491969">
                  <w:marLeft w:val="0"/>
                  <w:marRight w:val="0"/>
                  <w:marTop w:val="0"/>
                  <w:marBottom w:val="0"/>
                  <w:divBdr>
                    <w:top w:val="none" w:sz="0" w:space="0" w:color="auto"/>
                    <w:left w:val="none" w:sz="0" w:space="0" w:color="auto"/>
                    <w:bottom w:val="none" w:sz="0" w:space="0" w:color="auto"/>
                    <w:right w:val="none" w:sz="0" w:space="0" w:color="auto"/>
                  </w:divBdr>
                  <w:divsChild>
                    <w:div w:id="921066865">
                      <w:marLeft w:val="0"/>
                      <w:marRight w:val="0"/>
                      <w:marTop w:val="0"/>
                      <w:marBottom w:val="0"/>
                      <w:divBdr>
                        <w:top w:val="none" w:sz="0" w:space="0" w:color="auto"/>
                        <w:left w:val="none" w:sz="0" w:space="0" w:color="auto"/>
                        <w:bottom w:val="none" w:sz="0" w:space="0" w:color="auto"/>
                        <w:right w:val="none" w:sz="0" w:space="0" w:color="auto"/>
                      </w:divBdr>
                      <w:divsChild>
                        <w:div w:id="1810131757">
                          <w:marLeft w:val="0"/>
                          <w:marRight w:val="0"/>
                          <w:marTop w:val="0"/>
                          <w:marBottom w:val="0"/>
                          <w:divBdr>
                            <w:top w:val="none" w:sz="0" w:space="0" w:color="auto"/>
                            <w:left w:val="none" w:sz="0" w:space="0" w:color="auto"/>
                            <w:bottom w:val="none" w:sz="0" w:space="0" w:color="auto"/>
                            <w:right w:val="none" w:sz="0" w:space="0" w:color="auto"/>
                          </w:divBdr>
                          <w:divsChild>
                            <w:div w:id="550533525">
                              <w:marLeft w:val="0"/>
                              <w:marRight w:val="0"/>
                              <w:marTop w:val="0"/>
                              <w:marBottom w:val="0"/>
                              <w:divBdr>
                                <w:top w:val="none" w:sz="0" w:space="0" w:color="auto"/>
                                <w:left w:val="none" w:sz="0" w:space="0" w:color="auto"/>
                                <w:bottom w:val="none" w:sz="0" w:space="0" w:color="auto"/>
                                <w:right w:val="none" w:sz="0" w:space="0" w:color="auto"/>
                              </w:divBdr>
                              <w:divsChild>
                                <w:div w:id="1351449576">
                                  <w:marLeft w:val="0"/>
                                  <w:marRight w:val="0"/>
                                  <w:marTop w:val="0"/>
                                  <w:marBottom w:val="0"/>
                                  <w:divBdr>
                                    <w:top w:val="none" w:sz="0" w:space="0" w:color="auto"/>
                                    <w:left w:val="none" w:sz="0" w:space="0" w:color="auto"/>
                                    <w:bottom w:val="none" w:sz="0" w:space="0" w:color="auto"/>
                                    <w:right w:val="none" w:sz="0" w:space="0" w:color="auto"/>
                                  </w:divBdr>
                                  <w:divsChild>
                                    <w:div w:id="901216870">
                                      <w:marLeft w:val="0"/>
                                      <w:marRight w:val="0"/>
                                      <w:marTop w:val="0"/>
                                      <w:marBottom w:val="0"/>
                                      <w:divBdr>
                                        <w:top w:val="none" w:sz="0" w:space="0" w:color="auto"/>
                                        <w:left w:val="none" w:sz="0" w:space="0" w:color="auto"/>
                                        <w:bottom w:val="none" w:sz="0" w:space="0" w:color="auto"/>
                                        <w:right w:val="none" w:sz="0" w:space="0" w:color="auto"/>
                                      </w:divBdr>
                                      <w:divsChild>
                                        <w:div w:id="1342123346">
                                          <w:marLeft w:val="0"/>
                                          <w:marRight w:val="0"/>
                                          <w:marTop w:val="0"/>
                                          <w:marBottom w:val="0"/>
                                          <w:divBdr>
                                            <w:top w:val="none" w:sz="0" w:space="0" w:color="auto"/>
                                            <w:left w:val="none" w:sz="0" w:space="0" w:color="auto"/>
                                            <w:bottom w:val="none" w:sz="0" w:space="0" w:color="auto"/>
                                            <w:right w:val="none" w:sz="0" w:space="0" w:color="auto"/>
                                          </w:divBdr>
                                          <w:divsChild>
                                            <w:div w:id="1991785361">
                                              <w:marLeft w:val="0"/>
                                              <w:marRight w:val="0"/>
                                              <w:marTop w:val="0"/>
                                              <w:marBottom w:val="0"/>
                                              <w:divBdr>
                                                <w:top w:val="none" w:sz="0" w:space="0" w:color="auto"/>
                                                <w:left w:val="none" w:sz="0" w:space="0" w:color="auto"/>
                                                <w:bottom w:val="none" w:sz="0" w:space="0" w:color="auto"/>
                                                <w:right w:val="none" w:sz="0" w:space="0" w:color="auto"/>
                                              </w:divBdr>
                                              <w:divsChild>
                                                <w:div w:id="1227297803">
                                                  <w:marLeft w:val="0"/>
                                                  <w:marRight w:val="0"/>
                                                  <w:marTop w:val="0"/>
                                                  <w:marBottom w:val="0"/>
                                                  <w:divBdr>
                                                    <w:top w:val="none" w:sz="0" w:space="0" w:color="auto"/>
                                                    <w:left w:val="none" w:sz="0" w:space="0" w:color="auto"/>
                                                    <w:bottom w:val="none" w:sz="0" w:space="0" w:color="auto"/>
                                                    <w:right w:val="none" w:sz="0" w:space="0" w:color="auto"/>
                                                  </w:divBdr>
                                                  <w:divsChild>
                                                    <w:div w:id="967473199">
                                                      <w:marLeft w:val="0"/>
                                                      <w:marRight w:val="0"/>
                                                      <w:marTop w:val="0"/>
                                                      <w:marBottom w:val="0"/>
                                                      <w:divBdr>
                                                        <w:top w:val="none" w:sz="0" w:space="0" w:color="auto"/>
                                                        <w:left w:val="none" w:sz="0" w:space="0" w:color="auto"/>
                                                        <w:bottom w:val="none" w:sz="0" w:space="0" w:color="auto"/>
                                                        <w:right w:val="none" w:sz="0" w:space="0" w:color="auto"/>
                                                      </w:divBdr>
                                                      <w:divsChild>
                                                        <w:div w:id="1792935915">
                                                          <w:marLeft w:val="0"/>
                                                          <w:marRight w:val="0"/>
                                                          <w:marTop w:val="0"/>
                                                          <w:marBottom w:val="0"/>
                                                          <w:divBdr>
                                                            <w:top w:val="none" w:sz="0" w:space="0" w:color="auto"/>
                                                            <w:left w:val="none" w:sz="0" w:space="0" w:color="auto"/>
                                                            <w:bottom w:val="none" w:sz="0" w:space="0" w:color="auto"/>
                                                            <w:right w:val="none" w:sz="0" w:space="0" w:color="auto"/>
                                                          </w:divBdr>
                                                          <w:divsChild>
                                                            <w:div w:id="9699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4251255">
      <w:bodyDiv w:val="1"/>
      <w:marLeft w:val="0"/>
      <w:marRight w:val="0"/>
      <w:marTop w:val="0"/>
      <w:marBottom w:val="0"/>
      <w:divBdr>
        <w:top w:val="none" w:sz="0" w:space="0" w:color="auto"/>
        <w:left w:val="none" w:sz="0" w:space="0" w:color="auto"/>
        <w:bottom w:val="none" w:sz="0" w:space="0" w:color="auto"/>
        <w:right w:val="none" w:sz="0" w:space="0" w:color="auto"/>
      </w:divBdr>
    </w:div>
    <w:div w:id="506527793">
      <w:bodyDiv w:val="1"/>
      <w:marLeft w:val="0"/>
      <w:marRight w:val="0"/>
      <w:marTop w:val="0"/>
      <w:marBottom w:val="0"/>
      <w:divBdr>
        <w:top w:val="none" w:sz="0" w:space="0" w:color="auto"/>
        <w:left w:val="none" w:sz="0" w:space="0" w:color="auto"/>
        <w:bottom w:val="none" w:sz="0" w:space="0" w:color="auto"/>
        <w:right w:val="none" w:sz="0" w:space="0" w:color="auto"/>
      </w:divBdr>
    </w:div>
    <w:div w:id="839395888">
      <w:bodyDiv w:val="1"/>
      <w:marLeft w:val="0"/>
      <w:marRight w:val="0"/>
      <w:marTop w:val="0"/>
      <w:marBottom w:val="0"/>
      <w:divBdr>
        <w:top w:val="none" w:sz="0" w:space="0" w:color="auto"/>
        <w:left w:val="none" w:sz="0" w:space="0" w:color="auto"/>
        <w:bottom w:val="none" w:sz="0" w:space="0" w:color="auto"/>
        <w:right w:val="none" w:sz="0" w:space="0" w:color="auto"/>
      </w:divBdr>
    </w:div>
    <w:div w:id="970868625">
      <w:bodyDiv w:val="1"/>
      <w:marLeft w:val="0"/>
      <w:marRight w:val="0"/>
      <w:marTop w:val="0"/>
      <w:marBottom w:val="0"/>
      <w:divBdr>
        <w:top w:val="none" w:sz="0" w:space="0" w:color="auto"/>
        <w:left w:val="none" w:sz="0" w:space="0" w:color="auto"/>
        <w:bottom w:val="none" w:sz="0" w:space="0" w:color="auto"/>
        <w:right w:val="none" w:sz="0" w:space="0" w:color="auto"/>
      </w:divBdr>
      <w:divsChild>
        <w:div w:id="372192001">
          <w:marLeft w:val="0"/>
          <w:marRight w:val="0"/>
          <w:marTop w:val="0"/>
          <w:marBottom w:val="0"/>
          <w:divBdr>
            <w:top w:val="none" w:sz="0" w:space="0" w:color="auto"/>
            <w:left w:val="none" w:sz="0" w:space="0" w:color="auto"/>
            <w:bottom w:val="none" w:sz="0" w:space="0" w:color="auto"/>
            <w:right w:val="none" w:sz="0" w:space="0" w:color="auto"/>
          </w:divBdr>
          <w:divsChild>
            <w:div w:id="403265679">
              <w:marLeft w:val="0"/>
              <w:marRight w:val="0"/>
              <w:marTop w:val="0"/>
              <w:marBottom w:val="0"/>
              <w:divBdr>
                <w:top w:val="none" w:sz="0" w:space="0" w:color="auto"/>
                <w:left w:val="none" w:sz="0" w:space="0" w:color="auto"/>
                <w:bottom w:val="none" w:sz="0" w:space="0" w:color="auto"/>
                <w:right w:val="none" w:sz="0" w:space="0" w:color="auto"/>
              </w:divBdr>
              <w:divsChild>
                <w:div w:id="313069686">
                  <w:marLeft w:val="0"/>
                  <w:marRight w:val="0"/>
                  <w:marTop w:val="0"/>
                  <w:marBottom w:val="0"/>
                  <w:divBdr>
                    <w:top w:val="none" w:sz="0" w:space="0" w:color="auto"/>
                    <w:left w:val="none" w:sz="0" w:space="0" w:color="auto"/>
                    <w:bottom w:val="none" w:sz="0" w:space="0" w:color="auto"/>
                    <w:right w:val="none" w:sz="0" w:space="0" w:color="auto"/>
                  </w:divBdr>
                  <w:divsChild>
                    <w:div w:id="5568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531348">
      <w:bodyDiv w:val="1"/>
      <w:marLeft w:val="0"/>
      <w:marRight w:val="0"/>
      <w:marTop w:val="0"/>
      <w:marBottom w:val="0"/>
      <w:divBdr>
        <w:top w:val="none" w:sz="0" w:space="0" w:color="auto"/>
        <w:left w:val="none" w:sz="0" w:space="0" w:color="auto"/>
        <w:bottom w:val="none" w:sz="0" w:space="0" w:color="auto"/>
        <w:right w:val="none" w:sz="0" w:space="0" w:color="auto"/>
      </w:divBdr>
    </w:div>
    <w:div w:id="1124735565">
      <w:bodyDiv w:val="1"/>
      <w:marLeft w:val="0"/>
      <w:marRight w:val="0"/>
      <w:marTop w:val="0"/>
      <w:marBottom w:val="0"/>
      <w:divBdr>
        <w:top w:val="none" w:sz="0" w:space="0" w:color="auto"/>
        <w:left w:val="none" w:sz="0" w:space="0" w:color="auto"/>
        <w:bottom w:val="none" w:sz="0" w:space="0" w:color="auto"/>
        <w:right w:val="none" w:sz="0" w:space="0" w:color="auto"/>
      </w:divBdr>
    </w:div>
    <w:div w:id="1138112024">
      <w:bodyDiv w:val="1"/>
      <w:marLeft w:val="0"/>
      <w:marRight w:val="0"/>
      <w:marTop w:val="0"/>
      <w:marBottom w:val="0"/>
      <w:divBdr>
        <w:top w:val="none" w:sz="0" w:space="0" w:color="auto"/>
        <w:left w:val="none" w:sz="0" w:space="0" w:color="auto"/>
        <w:bottom w:val="none" w:sz="0" w:space="0" w:color="auto"/>
        <w:right w:val="none" w:sz="0" w:space="0" w:color="auto"/>
      </w:divBdr>
    </w:div>
    <w:div w:id="1208879354">
      <w:bodyDiv w:val="1"/>
      <w:marLeft w:val="0"/>
      <w:marRight w:val="0"/>
      <w:marTop w:val="0"/>
      <w:marBottom w:val="0"/>
      <w:divBdr>
        <w:top w:val="none" w:sz="0" w:space="0" w:color="auto"/>
        <w:left w:val="none" w:sz="0" w:space="0" w:color="auto"/>
        <w:bottom w:val="none" w:sz="0" w:space="0" w:color="auto"/>
        <w:right w:val="none" w:sz="0" w:space="0" w:color="auto"/>
      </w:divBdr>
    </w:div>
    <w:div w:id="1320229034">
      <w:bodyDiv w:val="1"/>
      <w:marLeft w:val="0"/>
      <w:marRight w:val="0"/>
      <w:marTop w:val="0"/>
      <w:marBottom w:val="0"/>
      <w:divBdr>
        <w:top w:val="none" w:sz="0" w:space="0" w:color="auto"/>
        <w:left w:val="none" w:sz="0" w:space="0" w:color="auto"/>
        <w:bottom w:val="none" w:sz="0" w:space="0" w:color="auto"/>
        <w:right w:val="none" w:sz="0" w:space="0" w:color="auto"/>
      </w:divBdr>
    </w:div>
    <w:div w:id="1325427712">
      <w:bodyDiv w:val="1"/>
      <w:marLeft w:val="0"/>
      <w:marRight w:val="0"/>
      <w:marTop w:val="0"/>
      <w:marBottom w:val="0"/>
      <w:divBdr>
        <w:top w:val="none" w:sz="0" w:space="0" w:color="auto"/>
        <w:left w:val="none" w:sz="0" w:space="0" w:color="auto"/>
        <w:bottom w:val="none" w:sz="0" w:space="0" w:color="auto"/>
        <w:right w:val="none" w:sz="0" w:space="0" w:color="auto"/>
      </w:divBdr>
    </w:div>
    <w:div w:id="1331836417">
      <w:bodyDiv w:val="1"/>
      <w:marLeft w:val="0"/>
      <w:marRight w:val="0"/>
      <w:marTop w:val="0"/>
      <w:marBottom w:val="0"/>
      <w:divBdr>
        <w:top w:val="none" w:sz="0" w:space="0" w:color="auto"/>
        <w:left w:val="none" w:sz="0" w:space="0" w:color="auto"/>
        <w:bottom w:val="none" w:sz="0" w:space="0" w:color="auto"/>
        <w:right w:val="none" w:sz="0" w:space="0" w:color="auto"/>
      </w:divBdr>
    </w:div>
    <w:div w:id="1368525463">
      <w:bodyDiv w:val="1"/>
      <w:marLeft w:val="0"/>
      <w:marRight w:val="0"/>
      <w:marTop w:val="0"/>
      <w:marBottom w:val="0"/>
      <w:divBdr>
        <w:top w:val="none" w:sz="0" w:space="0" w:color="auto"/>
        <w:left w:val="none" w:sz="0" w:space="0" w:color="auto"/>
        <w:bottom w:val="none" w:sz="0" w:space="0" w:color="auto"/>
        <w:right w:val="none" w:sz="0" w:space="0" w:color="auto"/>
      </w:divBdr>
    </w:div>
    <w:div w:id="1388529448">
      <w:bodyDiv w:val="1"/>
      <w:marLeft w:val="0"/>
      <w:marRight w:val="0"/>
      <w:marTop w:val="0"/>
      <w:marBottom w:val="0"/>
      <w:divBdr>
        <w:top w:val="none" w:sz="0" w:space="0" w:color="auto"/>
        <w:left w:val="none" w:sz="0" w:space="0" w:color="auto"/>
        <w:bottom w:val="none" w:sz="0" w:space="0" w:color="auto"/>
        <w:right w:val="none" w:sz="0" w:space="0" w:color="auto"/>
      </w:divBdr>
    </w:div>
    <w:div w:id="1414163799">
      <w:bodyDiv w:val="1"/>
      <w:marLeft w:val="0"/>
      <w:marRight w:val="0"/>
      <w:marTop w:val="0"/>
      <w:marBottom w:val="0"/>
      <w:divBdr>
        <w:top w:val="none" w:sz="0" w:space="0" w:color="auto"/>
        <w:left w:val="none" w:sz="0" w:space="0" w:color="auto"/>
        <w:bottom w:val="none" w:sz="0" w:space="0" w:color="auto"/>
        <w:right w:val="none" w:sz="0" w:space="0" w:color="auto"/>
      </w:divBdr>
    </w:div>
    <w:div w:id="1450398540">
      <w:bodyDiv w:val="1"/>
      <w:marLeft w:val="0"/>
      <w:marRight w:val="0"/>
      <w:marTop w:val="0"/>
      <w:marBottom w:val="0"/>
      <w:divBdr>
        <w:top w:val="none" w:sz="0" w:space="0" w:color="auto"/>
        <w:left w:val="none" w:sz="0" w:space="0" w:color="auto"/>
        <w:bottom w:val="none" w:sz="0" w:space="0" w:color="auto"/>
        <w:right w:val="none" w:sz="0" w:space="0" w:color="auto"/>
      </w:divBdr>
    </w:div>
    <w:div w:id="1622609642">
      <w:bodyDiv w:val="1"/>
      <w:marLeft w:val="0"/>
      <w:marRight w:val="0"/>
      <w:marTop w:val="0"/>
      <w:marBottom w:val="0"/>
      <w:divBdr>
        <w:top w:val="none" w:sz="0" w:space="0" w:color="auto"/>
        <w:left w:val="none" w:sz="0" w:space="0" w:color="auto"/>
        <w:bottom w:val="none" w:sz="0" w:space="0" w:color="auto"/>
        <w:right w:val="none" w:sz="0" w:space="0" w:color="auto"/>
      </w:divBdr>
    </w:div>
    <w:div w:id="1656882223">
      <w:bodyDiv w:val="1"/>
      <w:marLeft w:val="0"/>
      <w:marRight w:val="0"/>
      <w:marTop w:val="0"/>
      <w:marBottom w:val="0"/>
      <w:divBdr>
        <w:top w:val="none" w:sz="0" w:space="0" w:color="auto"/>
        <w:left w:val="none" w:sz="0" w:space="0" w:color="auto"/>
        <w:bottom w:val="none" w:sz="0" w:space="0" w:color="auto"/>
        <w:right w:val="none" w:sz="0" w:space="0" w:color="auto"/>
      </w:divBdr>
    </w:div>
    <w:div w:id="1784956735">
      <w:bodyDiv w:val="1"/>
      <w:marLeft w:val="0"/>
      <w:marRight w:val="0"/>
      <w:marTop w:val="0"/>
      <w:marBottom w:val="0"/>
      <w:divBdr>
        <w:top w:val="none" w:sz="0" w:space="0" w:color="auto"/>
        <w:left w:val="none" w:sz="0" w:space="0" w:color="auto"/>
        <w:bottom w:val="none" w:sz="0" w:space="0" w:color="auto"/>
        <w:right w:val="none" w:sz="0" w:space="0" w:color="auto"/>
      </w:divBdr>
    </w:div>
    <w:div w:id="2045053108">
      <w:bodyDiv w:val="1"/>
      <w:marLeft w:val="0"/>
      <w:marRight w:val="0"/>
      <w:marTop w:val="0"/>
      <w:marBottom w:val="0"/>
      <w:divBdr>
        <w:top w:val="none" w:sz="0" w:space="0" w:color="auto"/>
        <w:left w:val="none" w:sz="0" w:space="0" w:color="auto"/>
        <w:bottom w:val="none" w:sz="0" w:space="0" w:color="auto"/>
        <w:right w:val="none" w:sz="0" w:space="0" w:color="auto"/>
      </w:divBdr>
    </w:div>
    <w:div w:id="2105301452">
      <w:bodyDiv w:val="1"/>
      <w:marLeft w:val="0"/>
      <w:marRight w:val="0"/>
      <w:marTop w:val="0"/>
      <w:marBottom w:val="0"/>
      <w:divBdr>
        <w:top w:val="none" w:sz="0" w:space="0" w:color="auto"/>
        <w:left w:val="none" w:sz="0" w:space="0" w:color="auto"/>
        <w:bottom w:val="none" w:sz="0" w:space="0" w:color="auto"/>
        <w:right w:val="none" w:sz="0" w:space="0" w:color="auto"/>
      </w:divBdr>
      <w:divsChild>
        <w:div w:id="965699144">
          <w:marLeft w:val="0"/>
          <w:marRight w:val="0"/>
          <w:marTop w:val="0"/>
          <w:marBottom w:val="0"/>
          <w:divBdr>
            <w:top w:val="none" w:sz="0" w:space="0" w:color="auto"/>
            <w:left w:val="none" w:sz="0" w:space="0" w:color="auto"/>
            <w:bottom w:val="none" w:sz="0" w:space="0" w:color="auto"/>
            <w:right w:val="none" w:sz="0" w:space="0" w:color="auto"/>
          </w:divBdr>
          <w:divsChild>
            <w:div w:id="987904092">
              <w:marLeft w:val="0"/>
              <w:marRight w:val="0"/>
              <w:marTop w:val="0"/>
              <w:marBottom w:val="0"/>
              <w:divBdr>
                <w:top w:val="none" w:sz="0" w:space="0" w:color="auto"/>
                <w:left w:val="none" w:sz="0" w:space="0" w:color="auto"/>
                <w:bottom w:val="none" w:sz="0" w:space="0" w:color="auto"/>
                <w:right w:val="none" w:sz="0" w:space="0" w:color="auto"/>
              </w:divBdr>
              <w:divsChild>
                <w:div w:id="990403251">
                  <w:marLeft w:val="0"/>
                  <w:marRight w:val="0"/>
                  <w:marTop w:val="0"/>
                  <w:marBottom w:val="0"/>
                  <w:divBdr>
                    <w:top w:val="none" w:sz="0" w:space="0" w:color="auto"/>
                    <w:left w:val="none" w:sz="0" w:space="0" w:color="auto"/>
                    <w:bottom w:val="none" w:sz="0" w:space="0" w:color="auto"/>
                    <w:right w:val="none" w:sz="0" w:space="0" w:color="auto"/>
                  </w:divBdr>
                  <w:divsChild>
                    <w:div w:id="177239557">
                      <w:marLeft w:val="0"/>
                      <w:marRight w:val="0"/>
                      <w:marTop w:val="0"/>
                      <w:marBottom w:val="0"/>
                      <w:divBdr>
                        <w:top w:val="none" w:sz="0" w:space="0" w:color="auto"/>
                        <w:left w:val="none" w:sz="0" w:space="0" w:color="auto"/>
                        <w:bottom w:val="none" w:sz="0" w:space="0" w:color="auto"/>
                        <w:right w:val="none" w:sz="0" w:space="0" w:color="auto"/>
                      </w:divBdr>
                      <w:divsChild>
                        <w:div w:id="116264037">
                          <w:marLeft w:val="0"/>
                          <w:marRight w:val="0"/>
                          <w:marTop w:val="0"/>
                          <w:marBottom w:val="0"/>
                          <w:divBdr>
                            <w:top w:val="none" w:sz="0" w:space="0" w:color="auto"/>
                            <w:left w:val="none" w:sz="0" w:space="0" w:color="auto"/>
                            <w:bottom w:val="none" w:sz="0" w:space="0" w:color="auto"/>
                            <w:right w:val="none" w:sz="0" w:space="0" w:color="auto"/>
                          </w:divBdr>
                          <w:divsChild>
                            <w:div w:id="183979317">
                              <w:marLeft w:val="0"/>
                              <w:marRight w:val="0"/>
                              <w:marTop w:val="0"/>
                              <w:marBottom w:val="0"/>
                              <w:divBdr>
                                <w:top w:val="none" w:sz="0" w:space="0" w:color="auto"/>
                                <w:left w:val="none" w:sz="0" w:space="0" w:color="auto"/>
                                <w:bottom w:val="none" w:sz="0" w:space="0" w:color="auto"/>
                                <w:right w:val="none" w:sz="0" w:space="0" w:color="auto"/>
                              </w:divBdr>
                              <w:divsChild>
                                <w:div w:id="834224526">
                                  <w:marLeft w:val="0"/>
                                  <w:marRight w:val="0"/>
                                  <w:marTop w:val="0"/>
                                  <w:marBottom w:val="0"/>
                                  <w:divBdr>
                                    <w:top w:val="none" w:sz="0" w:space="0" w:color="auto"/>
                                    <w:left w:val="none" w:sz="0" w:space="0" w:color="auto"/>
                                    <w:bottom w:val="none" w:sz="0" w:space="0" w:color="auto"/>
                                    <w:right w:val="none" w:sz="0" w:space="0" w:color="auto"/>
                                  </w:divBdr>
                                  <w:divsChild>
                                    <w:div w:id="978345401">
                                      <w:marLeft w:val="0"/>
                                      <w:marRight w:val="0"/>
                                      <w:marTop w:val="0"/>
                                      <w:marBottom w:val="0"/>
                                      <w:divBdr>
                                        <w:top w:val="none" w:sz="0" w:space="0" w:color="auto"/>
                                        <w:left w:val="none" w:sz="0" w:space="0" w:color="auto"/>
                                        <w:bottom w:val="none" w:sz="0" w:space="0" w:color="auto"/>
                                        <w:right w:val="none" w:sz="0" w:space="0" w:color="auto"/>
                                      </w:divBdr>
                                      <w:divsChild>
                                        <w:div w:id="500119347">
                                          <w:marLeft w:val="0"/>
                                          <w:marRight w:val="0"/>
                                          <w:marTop w:val="0"/>
                                          <w:marBottom w:val="0"/>
                                          <w:divBdr>
                                            <w:top w:val="none" w:sz="0" w:space="0" w:color="auto"/>
                                            <w:left w:val="none" w:sz="0" w:space="0" w:color="auto"/>
                                            <w:bottom w:val="none" w:sz="0" w:space="0" w:color="auto"/>
                                            <w:right w:val="none" w:sz="0" w:space="0" w:color="auto"/>
                                          </w:divBdr>
                                          <w:divsChild>
                                            <w:div w:id="33189923">
                                              <w:marLeft w:val="0"/>
                                              <w:marRight w:val="0"/>
                                              <w:marTop w:val="0"/>
                                              <w:marBottom w:val="0"/>
                                              <w:divBdr>
                                                <w:top w:val="none" w:sz="0" w:space="0" w:color="auto"/>
                                                <w:left w:val="none" w:sz="0" w:space="0" w:color="auto"/>
                                                <w:bottom w:val="none" w:sz="0" w:space="0" w:color="auto"/>
                                                <w:right w:val="none" w:sz="0" w:space="0" w:color="auto"/>
                                              </w:divBdr>
                                              <w:divsChild>
                                                <w:div w:id="476994273">
                                                  <w:marLeft w:val="0"/>
                                                  <w:marRight w:val="0"/>
                                                  <w:marTop w:val="0"/>
                                                  <w:marBottom w:val="0"/>
                                                  <w:divBdr>
                                                    <w:top w:val="none" w:sz="0" w:space="0" w:color="auto"/>
                                                    <w:left w:val="none" w:sz="0" w:space="0" w:color="auto"/>
                                                    <w:bottom w:val="none" w:sz="0" w:space="0" w:color="auto"/>
                                                    <w:right w:val="none" w:sz="0" w:space="0" w:color="auto"/>
                                                  </w:divBdr>
                                                  <w:divsChild>
                                                    <w:div w:id="313796855">
                                                      <w:marLeft w:val="0"/>
                                                      <w:marRight w:val="0"/>
                                                      <w:marTop w:val="0"/>
                                                      <w:marBottom w:val="0"/>
                                                      <w:divBdr>
                                                        <w:top w:val="none" w:sz="0" w:space="0" w:color="auto"/>
                                                        <w:left w:val="none" w:sz="0" w:space="0" w:color="auto"/>
                                                        <w:bottom w:val="none" w:sz="0" w:space="0" w:color="auto"/>
                                                        <w:right w:val="none" w:sz="0" w:space="0" w:color="auto"/>
                                                      </w:divBdr>
                                                      <w:divsChild>
                                                        <w:div w:id="1215121453">
                                                          <w:marLeft w:val="0"/>
                                                          <w:marRight w:val="0"/>
                                                          <w:marTop w:val="0"/>
                                                          <w:marBottom w:val="0"/>
                                                          <w:divBdr>
                                                            <w:top w:val="none" w:sz="0" w:space="0" w:color="auto"/>
                                                            <w:left w:val="none" w:sz="0" w:space="0" w:color="auto"/>
                                                            <w:bottom w:val="none" w:sz="0" w:space="0" w:color="auto"/>
                                                            <w:right w:val="none" w:sz="0" w:space="0" w:color="auto"/>
                                                          </w:divBdr>
                                                          <w:divsChild>
                                                            <w:div w:id="352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1241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88A63-3EFF-4118-B5AE-9DED463A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8978</Words>
  <Characters>49380</Characters>
  <Application>Microsoft Office Word</Application>
  <DocSecurity>0</DocSecurity>
  <Lines>411</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TABLA DE CONTENIDO</vt:lpstr>
      <vt:lpstr>TABLA DE CONTENIDO</vt:lpstr>
    </vt:vector>
  </TitlesOfParts>
  <Company/>
  <LinksUpToDate>false</LinksUpToDate>
  <CharactersWithSpaces>58242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CONTENIDO</dc:title>
  <dc:creator>Alejandro Salcido Montenegro</dc:creator>
  <cp:lastModifiedBy>GUSTAVO ADOLFO GALLART SILLER</cp:lastModifiedBy>
  <cp:revision>2</cp:revision>
  <dcterms:created xsi:type="dcterms:W3CDTF">2023-12-11T23:12:00Z</dcterms:created>
  <dcterms:modified xsi:type="dcterms:W3CDTF">2023-12-11T23:12:00Z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para Microsoft 365</vt:lpwstr>
  </property>
  <property fmtid="{D5CDD505-2E9C-101B-9397-08002B2CF9AE}" pid="4" name="LastSaved">
    <vt:filetime>2021-09-29T00:00:00Z</vt:filetime>
  </property>
  <property fmtid="{D5CDD505-2E9C-101B-9397-08002B2CF9AE}" pid="5" name="Mendeley Recent Style Id 0_1">
    <vt:lpwstr>http://www.zotero.org/styles/alzheimers-and-dementia-the-journal-of-the-alzheimers-association</vt:lpwstr>
  </property>
  <property fmtid="{D5CDD505-2E9C-101B-9397-08002B2CF9AE}" pid="6" name="Mendeley Recent Style Name 0_1">
    <vt:lpwstr>Alzheimer's &amp; Dementia: The Journal of the Alzheimer's Association</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http://www.zotero.org/styles/annals-of-internal-medicine</vt:lpwstr>
  </property>
  <property fmtid="{D5CDD505-2E9C-101B-9397-08002B2CF9AE}" pid="12" name="Mendeley Recent Style Name 3_1">
    <vt:lpwstr>Annals of Internal Medicine</vt:lpwstr>
  </property>
  <property fmtid="{D5CDD505-2E9C-101B-9397-08002B2CF9AE}" pid="13" name="Mendeley Recent Style Id 4_1">
    <vt:lpwstr>http://www.zotero.org/styles/appetite</vt:lpwstr>
  </property>
  <property fmtid="{D5CDD505-2E9C-101B-9397-08002B2CF9AE}" pid="14" name="Mendeley Recent Style Name 4_1">
    <vt:lpwstr>Appetite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http://www.zotero.org/styles/jama</vt:lpwstr>
  </property>
  <property fmtid="{D5CDD505-2E9C-101B-9397-08002B2CF9AE}" pid="18" name="Mendeley Recent Style Name 6_1">
    <vt:lpwstr>JAMA (The Journal of the American Medical Association)</vt:lpwstr>
  </property>
  <property fmtid="{D5CDD505-2E9C-101B-9397-08002B2CF9AE}" pid="19" name="Mendeley Recent Style Id 7_1">
    <vt:lpwstr>http://www.zotero.org/styles/unified-style-sheet-for-linguistics-de-gruyter-literature</vt:lpwstr>
  </property>
  <property fmtid="{D5CDD505-2E9C-101B-9397-08002B2CF9AE}" pid="20" name="Mendeley Recent Style Name 7_1">
    <vt:lpwstr>Unified Stylesheet for Linguistics (de Gruyter Literature)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y fmtid="{D5CDD505-2E9C-101B-9397-08002B2CF9AE}" pid="25" name="Mendeley Document_1">
    <vt:lpwstr>True</vt:lpwstr>
  </property>
  <property fmtid="{D5CDD505-2E9C-101B-9397-08002B2CF9AE}" pid="26" name="Mendeley Unique User Id_1">
    <vt:lpwstr>808c5dc5-ee1e-3250-b9e7-902f5b6e3055</vt:lpwstr>
  </property>
  <property fmtid="{D5CDD505-2E9C-101B-9397-08002B2CF9AE}" pid="27" name="Mendeley Citation Style_1">
    <vt:lpwstr>http://www.zotero.org/styles/annals-of-internal-medicine</vt:lpwstr>
  </property>
</Properties>
</file>